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FB" w:rsidRDefault="006A18FB" w:rsidP="006A18FB">
      <w:pPr>
        <w:pStyle w:val="Tekstpodstawowy"/>
        <w:spacing w:line="360" w:lineRule="auto"/>
        <w:rPr>
          <w:rFonts w:ascii="Verdana" w:hAnsi="Verdana"/>
          <w:sz w:val="22"/>
          <w:szCs w:val="22"/>
        </w:rPr>
      </w:pPr>
      <w:r>
        <w:rPr>
          <w:rFonts w:ascii="Verdana" w:hAnsi="Verdana"/>
          <w:sz w:val="22"/>
          <w:szCs w:val="22"/>
        </w:rPr>
        <w:t xml:space="preserve">S P R A W O Z D A N I E </w:t>
      </w:r>
    </w:p>
    <w:p w:rsidR="006A18FB" w:rsidRDefault="006A18FB" w:rsidP="006A18FB">
      <w:pPr>
        <w:pStyle w:val="Tekstpodstawowy"/>
        <w:spacing w:line="360" w:lineRule="auto"/>
        <w:rPr>
          <w:rFonts w:ascii="Verdana" w:hAnsi="Verdana"/>
          <w:sz w:val="22"/>
          <w:szCs w:val="22"/>
        </w:rPr>
      </w:pPr>
      <w:r>
        <w:rPr>
          <w:rFonts w:ascii="Verdana" w:hAnsi="Verdana"/>
          <w:sz w:val="22"/>
          <w:szCs w:val="22"/>
        </w:rPr>
        <w:t>z działalności międzysesyjnej Wójta Gminy Grabów</w:t>
      </w:r>
    </w:p>
    <w:p w:rsidR="006A18FB" w:rsidRDefault="006A18FB" w:rsidP="006A18FB">
      <w:pPr>
        <w:pStyle w:val="Tekstpodstawowy"/>
        <w:spacing w:line="360" w:lineRule="auto"/>
        <w:rPr>
          <w:rFonts w:ascii="Verdana" w:hAnsi="Verdana"/>
          <w:sz w:val="22"/>
          <w:szCs w:val="22"/>
        </w:rPr>
      </w:pPr>
      <w:r>
        <w:rPr>
          <w:rFonts w:ascii="Verdana" w:hAnsi="Verdana"/>
          <w:sz w:val="22"/>
          <w:szCs w:val="22"/>
        </w:rPr>
        <w:t>w okresie od 22 marca 2013r. do 27 czerwca 2013r.</w:t>
      </w:r>
    </w:p>
    <w:p w:rsidR="006A18FB" w:rsidRDefault="006A18FB" w:rsidP="006A18FB">
      <w:pPr>
        <w:pStyle w:val="Tekstpodstawowy"/>
        <w:spacing w:line="360" w:lineRule="auto"/>
        <w:rPr>
          <w:rFonts w:ascii="Verdana" w:hAnsi="Verdana"/>
          <w:sz w:val="20"/>
          <w:szCs w:val="20"/>
        </w:rPr>
      </w:pPr>
    </w:p>
    <w:p w:rsidR="006A18FB" w:rsidRDefault="006A18FB" w:rsidP="006A18FB">
      <w:pPr>
        <w:pStyle w:val="Tekstpodstawowy3"/>
        <w:jc w:val="center"/>
        <w:rPr>
          <w:rFonts w:ascii="Verdana" w:hAnsi="Verdana"/>
          <w:b/>
          <w:i/>
          <w:sz w:val="20"/>
          <w:szCs w:val="20"/>
        </w:rPr>
      </w:pPr>
      <w:r>
        <w:rPr>
          <w:rFonts w:ascii="Verdana" w:hAnsi="Verdana"/>
          <w:b/>
          <w:i/>
          <w:sz w:val="20"/>
          <w:szCs w:val="20"/>
        </w:rPr>
        <w:t>W omawianym okresie podjęto następujące działania:</w:t>
      </w:r>
    </w:p>
    <w:p w:rsidR="006A18FB" w:rsidRDefault="006A18FB" w:rsidP="006A18FB">
      <w:pPr>
        <w:pStyle w:val="Tekstpodstawowy3"/>
        <w:spacing w:line="360" w:lineRule="auto"/>
        <w:rPr>
          <w:rFonts w:ascii="Verdana" w:hAnsi="Verdana"/>
          <w:b/>
          <w:i/>
          <w:sz w:val="20"/>
          <w:szCs w:val="20"/>
        </w:rPr>
      </w:pPr>
    </w:p>
    <w:p w:rsidR="006A18FB" w:rsidRDefault="006A18FB" w:rsidP="006A18FB">
      <w:pPr>
        <w:spacing w:line="360" w:lineRule="auto"/>
        <w:jc w:val="center"/>
        <w:rPr>
          <w:rFonts w:ascii="Verdana" w:hAnsi="Verdana"/>
          <w:b/>
          <w:u w:val="single"/>
        </w:rPr>
      </w:pPr>
      <w:r>
        <w:rPr>
          <w:rFonts w:ascii="Verdana" w:hAnsi="Verdana"/>
          <w:b/>
          <w:u w:val="single"/>
        </w:rPr>
        <w:t>W zakresie Gospodarki Nieruchomościami</w:t>
      </w:r>
    </w:p>
    <w:p w:rsidR="00EB465A" w:rsidRPr="0014593C" w:rsidRDefault="00EB465A" w:rsidP="00EB465A">
      <w:pPr>
        <w:jc w:val="both"/>
        <w:rPr>
          <w:rFonts w:ascii="Verdana" w:hAnsi="Verdana"/>
        </w:rPr>
      </w:pPr>
      <w:r w:rsidRPr="0014593C">
        <w:rPr>
          <w:rFonts w:ascii="Verdana" w:hAnsi="Verdana"/>
        </w:rPr>
        <w:t>1. Został przygotowany projekt Uchwały w sprawie zasad wynajmowania lokali wchodzących w skład mieszkaniowego zasobu Gminy, która będzie przedmiotem obrad dzisiejszej sesji, oraz projekt Uchwały w sprawie wyrażenia zgody na wynajem lokali użytkowych w budynku przy ulicy Reymonta ( Ośrodek Zdrowia) w trybie przetargu ograniczonego</w:t>
      </w:r>
      <w:r w:rsidR="0014593C">
        <w:rPr>
          <w:rFonts w:ascii="Verdana" w:hAnsi="Verdana"/>
        </w:rPr>
        <w:t>.</w:t>
      </w:r>
    </w:p>
    <w:p w:rsidR="0014593C" w:rsidRDefault="00EB465A" w:rsidP="00EB465A">
      <w:pPr>
        <w:jc w:val="both"/>
        <w:rPr>
          <w:rFonts w:ascii="Verdana" w:hAnsi="Verdana"/>
        </w:rPr>
      </w:pPr>
      <w:r w:rsidRPr="0014593C">
        <w:rPr>
          <w:rFonts w:ascii="Verdana" w:hAnsi="Verdana"/>
          <w:b/>
          <w:bCs/>
        </w:rPr>
        <w:t xml:space="preserve">2. </w:t>
      </w:r>
      <w:r w:rsidR="0014593C">
        <w:rPr>
          <w:rFonts w:ascii="Verdana" w:hAnsi="Verdana"/>
        </w:rPr>
        <w:t>Wyznaczony</w:t>
      </w:r>
      <w:r w:rsidRPr="0014593C">
        <w:rPr>
          <w:rFonts w:ascii="Verdana" w:hAnsi="Verdana"/>
        </w:rPr>
        <w:t xml:space="preserve"> na dzień 30 kwietnia 2013 roku  IV przetarg nieograniczony na zbycie nieruchomości w miejscowości Radzyń oznaczonej nr działki 126/1 i 126/2 dawne siedlisko o pow. 0,32 ha cena wywoławcza 12000,00 zł + podatek VAT w wysokości 23% zakończył się wynikiem negatywnym, z powodu braku ofert.</w:t>
      </w:r>
    </w:p>
    <w:p w:rsidR="00EB465A" w:rsidRPr="0014593C" w:rsidRDefault="00EB465A" w:rsidP="00EB465A">
      <w:pPr>
        <w:jc w:val="both"/>
        <w:rPr>
          <w:rFonts w:ascii="Verdana" w:hAnsi="Verdana"/>
        </w:rPr>
      </w:pPr>
      <w:r w:rsidRPr="0014593C">
        <w:rPr>
          <w:rFonts w:ascii="Verdana" w:hAnsi="Verdana"/>
        </w:rPr>
        <w:t>W m-cu lipcu zostaną ogłoszone rokowania na zbycie powyższej nieruchomości.</w:t>
      </w:r>
    </w:p>
    <w:p w:rsidR="00EB465A" w:rsidRPr="0014593C" w:rsidRDefault="00EB465A" w:rsidP="00EB465A">
      <w:pPr>
        <w:jc w:val="both"/>
        <w:rPr>
          <w:rFonts w:ascii="Verdana" w:hAnsi="Verdana"/>
        </w:rPr>
      </w:pPr>
      <w:r w:rsidRPr="0014593C">
        <w:rPr>
          <w:rFonts w:ascii="Verdana" w:hAnsi="Verdana"/>
          <w:b/>
          <w:bCs/>
        </w:rPr>
        <w:t xml:space="preserve">3. </w:t>
      </w:r>
      <w:r w:rsidRPr="0014593C">
        <w:rPr>
          <w:rFonts w:ascii="Verdana" w:hAnsi="Verdana"/>
        </w:rPr>
        <w:t xml:space="preserve">W dniu 28-go czerwca </w:t>
      </w:r>
      <w:r w:rsidR="0014593C">
        <w:rPr>
          <w:rFonts w:ascii="Verdana" w:hAnsi="Verdana"/>
        </w:rPr>
        <w:t xml:space="preserve">br. </w:t>
      </w:r>
      <w:r w:rsidRPr="0014593C">
        <w:rPr>
          <w:rFonts w:ascii="Verdana" w:hAnsi="Verdana"/>
        </w:rPr>
        <w:t xml:space="preserve">zostaną przeprowadzone rokowania na zbycie dwóch nieruchomości położonych w miejscowości Leszno , działka nr 178/1 o pow. 0,3250 ha cena wywoławcza do rokowań 14 000 zł  i działka nr 75/1 o pow. 0,30 ha  cena wywoławcza do rokowań 3000 zł, </w:t>
      </w:r>
      <w:r w:rsidR="0014593C" w:rsidRPr="0014593C">
        <w:rPr>
          <w:rFonts w:ascii="Verdana" w:hAnsi="Verdana"/>
        </w:rPr>
        <w:t>zgłoszenie</w:t>
      </w:r>
      <w:r w:rsidRPr="0014593C">
        <w:rPr>
          <w:rFonts w:ascii="Verdana" w:hAnsi="Verdana"/>
        </w:rPr>
        <w:t xml:space="preserve"> do udziału w rokowaniach złożyły dwie osoby.</w:t>
      </w:r>
    </w:p>
    <w:p w:rsidR="00EB465A" w:rsidRPr="0014593C" w:rsidRDefault="00EB465A" w:rsidP="00EB465A">
      <w:pPr>
        <w:jc w:val="both"/>
        <w:rPr>
          <w:rFonts w:ascii="Verdana" w:hAnsi="Verdana"/>
        </w:rPr>
      </w:pPr>
      <w:r w:rsidRPr="0014593C">
        <w:rPr>
          <w:rFonts w:ascii="Verdana" w:hAnsi="Verdana"/>
          <w:b/>
          <w:bCs/>
        </w:rPr>
        <w:t xml:space="preserve">4. </w:t>
      </w:r>
      <w:r w:rsidRPr="0014593C">
        <w:rPr>
          <w:rFonts w:ascii="Verdana" w:hAnsi="Verdana"/>
        </w:rPr>
        <w:t>W związku z zagospodarowaniem terenu skoncentrowanego budownictwa jednorodzinnego przygotowywany jest wstępny projekt podziału nieruchomości , w wyniku podziału powstanie 25 działek budowlanych.</w:t>
      </w:r>
      <w:r w:rsidR="0014593C">
        <w:rPr>
          <w:rFonts w:ascii="Verdana" w:hAnsi="Verdana"/>
        </w:rPr>
        <w:t xml:space="preserve"> </w:t>
      </w:r>
      <w:r w:rsidRPr="0014593C">
        <w:rPr>
          <w:rFonts w:ascii="Verdana" w:hAnsi="Verdana"/>
        </w:rPr>
        <w:t>Z dzierżawcami powyższych nieruchomości z dniem 02.09.213 r</w:t>
      </w:r>
      <w:r w:rsidR="0014593C">
        <w:rPr>
          <w:rFonts w:ascii="Verdana" w:hAnsi="Verdana"/>
        </w:rPr>
        <w:t>.</w:t>
      </w:r>
      <w:r w:rsidRPr="0014593C">
        <w:rPr>
          <w:rFonts w:ascii="Verdana" w:hAnsi="Verdana"/>
        </w:rPr>
        <w:t xml:space="preserve"> rozwiązano umowy dzierżawy za porozumieniem stron.</w:t>
      </w:r>
    </w:p>
    <w:p w:rsidR="00EB465A" w:rsidRDefault="00EB465A" w:rsidP="0014593C">
      <w:pPr>
        <w:jc w:val="both"/>
        <w:rPr>
          <w:rFonts w:ascii="Verdana" w:hAnsi="Verdana"/>
        </w:rPr>
      </w:pPr>
      <w:r w:rsidRPr="0014593C">
        <w:rPr>
          <w:rFonts w:ascii="Verdana" w:hAnsi="Verdana"/>
          <w:b/>
          <w:bCs/>
        </w:rPr>
        <w:t xml:space="preserve">5. </w:t>
      </w:r>
      <w:r w:rsidRPr="0014593C">
        <w:rPr>
          <w:rFonts w:ascii="Verdana" w:hAnsi="Verdana"/>
        </w:rPr>
        <w:t>Do kancelarii Notarialnej zostały przesłane dokumenty do zawarcia aktu notarialnego z trzema osobami na zakup gruntów pod poszerzenie drogi we wsi Sobótka – Kolonia, pozostały do zawarcia trzy akty notarialne, ale osoby pomimo pisemnego powiadomienia nie dostarczyły wymaganych dokumentów.</w:t>
      </w:r>
    </w:p>
    <w:p w:rsidR="00EB465A" w:rsidRDefault="006A18FB" w:rsidP="0014593C">
      <w:pPr>
        <w:tabs>
          <w:tab w:val="left" w:pos="2835"/>
        </w:tabs>
        <w:jc w:val="center"/>
        <w:rPr>
          <w:rFonts w:ascii="Verdana" w:hAnsi="Verdana"/>
          <w:b/>
          <w:u w:val="single"/>
        </w:rPr>
      </w:pPr>
      <w:r>
        <w:rPr>
          <w:rFonts w:ascii="Verdana" w:hAnsi="Verdana"/>
          <w:b/>
          <w:u w:val="single"/>
        </w:rPr>
        <w:t>W zakresie Inwestycji Gminnych</w:t>
      </w:r>
    </w:p>
    <w:p w:rsidR="00EB465A" w:rsidRPr="0014593C" w:rsidRDefault="00EB465A" w:rsidP="0014593C">
      <w:pPr>
        <w:pStyle w:val="Akapitzlist"/>
        <w:numPr>
          <w:ilvl w:val="0"/>
          <w:numId w:val="14"/>
        </w:numPr>
        <w:jc w:val="both"/>
        <w:rPr>
          <w:rFonts w:ascii="Verdana" w:hAnsi="Verdana"/>
          <w:sz w:val="22"/>
          <w:szCs w:val="22"/>
        </w:rPr>
      </w:pPr>
      <w:r w:rsidRPr="0014593C">
        <w:rPr>
          <w:rFonts w:ascii="Verdana" w:hAnsi="Verdana"/>
          <w:sz w:val="22"/>
          <w:szCs w:val="22"/>
        </w:rPr>
        <w:t xml:space="preserve">Na złożony wiosek w dniu  11.02. 2013  do  </w:t>
      </w:r>
      <w:r w:rsidR="0014593C" w:rsidRPr="0014593C">
        <w:rPr>
          <w:rFonts w:ascii="Verdana" w:hAnsi="Verdana"/>
          <w:sz w:val="22"/>
          <w:szCs w:val="22"/>
        </w:rPr>
        <w:t xml:space="preserve">Urzędu Marszałkowskiego w    Łodzi  </w:t>
      </w:r>
      <w:r w:rsidRPr="0014593C">
        <w:rPr>
          <w:rFonts w:ascii="Verdana" w:hAnsi="Verdana"/>
          <w:sz w:val="22"/>
          <w:szCs w:val="22"/>
        </w:rPr>
        <w:t xml:space="preserve">o przyznanie </w:t>
      </w:r>
      <w:r w:rsidR="0014593C" w:rsidRPr="0014593C">
        <w:rPr>
          <w:rFonts w:ascii="Verdana" w:hAnsi="Verdana"/>
          <w:sz w:val="22"/>
          <w:szCs w:val="22"/>
        </w:rPr>
        <w:t>dotacji  z WFOGR na modernizację</w:t>
      </w:r>
      <w:r w:rsidRPr="0014593C">
        <w:rPr>
          <w:rFonts w:ascii="Verdana" w:hAnsi="Verdana"/>
          <w:sz w:val="22"/>
          <w:szCs w:val="22"/>
        </w:rPr>
        <w:t xml:space="preserve"> drogi w wsi Żrebięta –   Stanisławki,   otrzymaliśmy  dotację w wysokości  234.230,00 zł. Przetarg na modernizację drogi o długości 2.581 mb wygrała firma GOLMAR  Sp. z o. o.  z  siedzibą w   Bierzmo 2A 62-720 Brudzew za kwotę  625.267,40 zł </w:t>
      </w:r>
    </w:p>
    <w:p w:rsidR="0014593C" w:rsidRPr="0014593C" w:rsidRDefault="0014593C" w:rsidP="0014593C">
      <w:pPr>
        <w:spacing w:after="0"/>
        <w:jc w:val="both"/>
        <w:rPr>
          <w:rFonts w:ascii="Verdana" w:hAnsi="Verdana"/>
        </w:rPr>
      </w:pPr>
    </w:p>
    <w:p w:rsidR="00EB465A" w:rsidRPr="0014593C" w:rsidRDefault="00EB465A" w:rsidP="0014593C">
      <w:pPr>
        <w:pStyle w:val="Akapitzlist"/>
        <w:numPr>
          <w:ilvl w:val="0"/>
          <w:numId w:val="14"/>
        </w:numPr>
        <w:jc w:val="both"/>
        <w:rPr>
          <w:rFonts w:ascii="Verdana" w:hAnsi="Verdana"/>
          <w:sz w:val="22"/>
          <w:szCs w:val="22"/>
        </w:rPr>
      </w:pPr>
      <w:r w:rsidRPr="0014593C">
        <w:rPr>
          <w:rFonts w:ascii="Verdana" w:hAnsi="Verdana"/>
          <w:sz w:val="22"/>
          <w:szCs w:val="22"/>
        </w:rPr>
        <w:lastRenderedPageBreak/>
        <w:t xml:space="preserve">W dniu 09.05. 2013 r. został rozstrzygnięty przetarg oraz podpisana  umowa  </w:t>
      </w:r>
    </w:p>
    <w:p w:rsidR="00EB465A" w:rsidRPr="0014593C" w:rsidRDefault="00EB465A" w:rsidP="0014593C">
      <w:pPr>
        <w:pStyle w:val="Akapitzlist"/>
        <w:ind w:left="720"/>
        <w:jc w:val="both"/>
        <w:rPr>
          <w:rFonts w:ascii="Verdana" w:hAnsi="Verdana"/>
          <w:sz w:val="22"/>
          <w:szCs w:val="22"/>
        </w:rPr>
      </w:pPr>
      <w:r w:rsidRPr="0014593C">
        <w:rPr>
          <w:rFonts w:ascii="Verdana" w:hAnsi="Verdana"/>
          <w:sz w:val="22"/>
          <w:szCs w:val="22"/>
        </w:rPr>
        <w:t xml:space="preserve">na bieżący remont dróg gminnych z firmą  GOLMAR  Sp. z o.o.  z siedzibą w  </w:t>
      </w:r>
    </w:p>
    <w:p w:rsidR="00EB465A" w:rsidRPr="0014593C" w:rsidRDefault="00EB465A" w:rsidP="0014593C">
      <w:pPr>
        <w:pStyle w:val="Akapitzlist"/>
        <w:ind w:left="720"/>
        <w:jc w:val="both"/>
        <w:rPr>
          <w:rFonts w:ascii="Verdana" w:hAnsi="Verdana"/>
          <w:sz w:val="22"/>
          <w:szCs w:val="22"/>
        </w:rPr>
      </w:pPr>
      <w:r w:rsidRPr="0014593C">
        <w:rPr>
          <w:rFonts w:ascii="Verdana" w:hAnsi="Verdana"/>
          <w:sz w:val="22"/>
          <w:szCs w:val="22"/>
        </w:rPr>
        <w:t xml:space="preserve">Bierzmo 2A 62-720 Brudzew.  Prace związane z remontem  dróg są w trakcie  </w:t>
      </w:r>
    </w:p>
    <w:p w:rsidR="00EB465A" w:rsidRDefault="00EB465A" w:rsidP="0014593C">
      <w:pPr>
        <w:pStyle w:val="Akapitzlist"/>
        <w:ind w:left="720"/>
        <w:jc w:val="both"/>
        <w:rPr>
          <w:rFonts w:ascii="Verdana" w:hAnsi="Verdana"/>
          <w:sz w:val="22"/>
          <w:szCs w:val="22"/>
        </w:rPr>
      </w:pPr>
      <w:r w:rsidRPr="0014593C">
        <w:rPr>
          <w:rFonts w:ascii="Verdana" w:hAnsi="Verdana"/>
          <w:sz w:val="22"/>
          <w:szCs w:val="22"/>
        </w:rPr>
        <w:t>realizacji,  przewidywany termin zakończenia prac 05.07 2013r.</w:t>
      </w:r>
    </w:p>
    <w:p w:rsidR="0014593C" w:rsidRPr="0014593C" w:rsidRDefault="0014593C" w:rsidP="0014593C">
      <w:pPr>
        <w:pStyle w:val="Akapitzlist"/>
        <w:ind w:left="720"/>
        <w:jc w:val="both"/>
        <w:rPr>
          <w:rFonts w:ascii="Verdana" w:hAnsi="Verdana"/>
          <w:sz w:val="22"/>
          <w:szCs w:val="22"/>
        </w:rPr>
      </w:pPr>
    </w:p>
    <w:p w:rsidR="00EB465A" w:rsidRDefault="00EB465A" w:rsidP="0014593C">
      <w:pPr>
        <w:pStyle w:val="Akapitzlist"/>
        <w:numPr>
          <w:ilvl w:val="0"/>
          <w:numId w:val="14"/>
        </w:numPr>
        <w:jc w:val="both"/>
        <w:rPr>
          <w:rFonts w:ascii="Verdana" w:hAnsi="Verdana"/>
          <w:sz w:val="22"/>
          <w:szCs w:val="22"/>
        </w:rPr>
      </w:pPr>
      <w:r w:rsidRPr="0014593C">
        <w:rPr>
          <w:rFonts w:ascii="Verdana" w:hAnsi="Verdana"/>
          <w:sz w:val="22"/>
          <w:szCs w:val="22"/>
        </w:rPr>
        <w:t>Na ukończeniu są prace wykonywana przez GZGKiM w Grabowi</w:t>
      </w:r>
      <w:r w:rsidR="0014593C" w:rsidRPr="0014593C">
        <w:rPr>
          <w:rFonts w:ascii="Verdana" w:hAnsi="Verdana"/>
          <w:sz w:val="22"/>
          <w:szCs w:val="22"/>
        </w:rPr>
        <w:t>e</w:t>
      </w:r>
      <w:r w:rsidRPr="0014593C">
        <w:rPr>
          <w:rFonts w:ascii="Verdana" w:hAnsi="Verdana"/>
          <w:sz w:val="22"/>
          <w:szCs w:val="22"/>
        </w:rPr>
        <w:t xml:space="preserve"> związane z wykaszanie poboczy przy drogach gminnych.</w:t>
      </w:r>
    </w:p>
    <w:p w:rsidR="0014593C" w:rsidRPr="0014593C" w:rsidRDefault="0014593C" w:rsidP="0014593C">
      <w:pPr>
        <w:pStyle w:val="Akapitzlist"/>
        <w:ind w:left="720"/>
        <w:jc w:val="both"/>
        <w:rPr>
          <w:rFonts w:ascii="Verdana" w:hAnsi="Verdana"/>
          <w:sz w:val="22"/>
          <w:szCs w:val="22"/>
        </w:rPr>
      </w:pPr>
    </w:p>
    <w:p w:rsidR="00EB465A" w:rsidRPr="0014593C" w:rsidRDefault="00EB465A" w:rsidP="0014593C">
      <w:pPr>
        <w:pStyle w:val="Akapitzlist"/>
        <w:numPr>
          <w:ilvl w:val="0"/>
          <w:numId w:val="14"/>
        </w:numPr>
        <w:jc w:val="both"/>
        <w:rPr>
          <w:rFonts w:ascii="Verdana" w:hAnsi="Verdana"/>
          <w:sz w:val="22"/>
          <w:szCs w:val="22"/>
        </w:rPr>
      </w:pPr>
      <w:r w:rsidRPr="0014593C">
        <w:rPr>
          <w:rFonts w:ascii="Verdana" w:hAnsi="Verdana"/>
          <w:sz w:val="22"/>
          <w:szCs w:val="22"/>
        </w:rPr>
        <w:t xml:space="preserve">W obecnej chwili trwają prace nad opracowaniem dokumentacji techniczno- </w:t>
      </w:r>
    </w:p>
    <w:p w:rsidR="00EB465A" w:rsidRDefault="008021F1" w:rsidP="008021F1">
      <w:pPr>
        <w:pStyle w:val="Akapitzlist"/>
        <w:ind w:left="720"/>
        <w:jc w:val="both"/>
        <w:rPr>
          <w:rFonts w:ascii="Verdana" w:hAnsi="Verdana"/>
          <w:sz w:val="22"/>
          <w:szCs w:val="22"/>
        </w:rPr>
      </w:pPr>
      <w:r>
        <w:rPr>
          <w:rFonts w:ascii="Verdana" w:hAnsi="Verdana"/>
          <w:sz w:val="22"/>
          <w:szCs w:val="22"/>
        </w:rPr>
        <w:t>kosztorysowej na modernizację</w:t>
      </w:r>
      <w:r w:rsidR="00EB465A" w:rsidRPr="0014593C">
        <w:rPr>
          <w:rFonts w:ascii="Verdana" w:hAnsi="Verdana"/>
          <w:sz w:val="22"/>
          <w:szCs w:val="22"/>
        </w:rPr>
        <w:t xml:space="preserve"> drogi dojazdowej we wsi Biała Góra –Kobyle</w:t>
      </w:r>
      <w:r>
        <w:rPr>
          <w:rFonts w:ascii="Verdana" w:hAnsi="Verdana"/>
          <w:sz w:val="22"/>
          <w:szCs w:val="22"/>
        </w:rPr>
        <w:t>,</w:t>
      </w:r>
      <w:r w:rsidR="00EB465A" w:rsidRPr="0014593C">
        <w:rPr>
          <w:rFonts w:ascii="Verdana" w:hAnsi="Verdana"/>
          <w:sz w:val="22"/>
          <w:szCs w:val="22"/>
        </w:rPr>
        <w:t xml:space="preserve"> </w:t>
      </w:r>
    </w:p>
    <w:p w:rsidR="008021F1" w:rsidRPr="0014593C" w:rsidRDefault="008021F1" w:rsidP="008021F1">
      <w:pPr>
        <w:pStyle w:val="Akapitzlist"/>
        <w:ind w:left="720"/>
        <w:jc w:val="both"/>
        <w:rPr>
          <w:rFonts w:ascii="Verdana" w:hAnsi="Verdana"/>
          <w:sz w:val="22"/>
          <w:szCs w:val="22"/>
        </w:rPr>
      </w:pPr>
    </w:p>
    <w:p w:rsidR="00EB465A" w:rsidRPr="0014593C" w:rsidRDefault="00EB465A" w:rsidP="0014593C">
      <w:pPr>
        <w:pStyle w:val="Akapitzlist"/>
        <w:numPr>
          <w:ilvl w:val="0"/>
          <w:numId w:val="14"/>
        </w:numPr>
        <w:jc w:val="both"/>
        <w:rPr>
          <w:rFonts w:ascii="Verdana" w:hAnsi="Verdana"/>
          <w:sz w:val="22"/>
          <w:szCs w:val="22"/>
        </w:rPr>
      </w:pPr>
      <w:r w:rsidRPr="0014593C">
        <w:rPr>
          <w:rFonts w:ascii="Verdana" w:hAnsi="Verdana"/>
          <w:sz w:val="22"/>
          <w:szCs w:val="22"/>
        </w:rPr>
        <w:t xml:space="preserve">W dniu 14.06.2013 r. zostało  zakończone postępowanie przetargowe na     </w:t>
      </w:r>
    </w:p>
    <w:p w:rsidR="00EB465A" w:rsidRPr="0014593C" w:rsidRDefault="00EB465A" w:rsidP="008021F1">
      <w:pPr>
        <w:pStyle w:val="Akapitzlist"/>
        <w:ind w:left="720"/>
        <w:jc w:val="both"/>
        <w:rPr>
          <w:rFonts w:ascii="Verdana" w:hAnsi="Verdana"/>
          <w:sz w:val="22"/>
          <w:szCs w:val="22"/>
        </w:rPr>
      </w:pPr>
      <w:r w:rsidRPr="0014593C">
        <w:rPr>
          <w:rFonts w:ascii="Verdana" w:hAnsi="Verdana"/>
          <w:sz w:val="22"/>
          <w:szCs w:val="22"/>
        </w:rPr>
        <w:t xml:space="preserve">odbiór i zagospodarowanie odpadów komunalnych.  Przetarg wygrało  </w:t>
      </w:r>
    </w:p>
    <w:p w:rsidR="00EB465A" w:rsidRPr="0014593C" w:rsidRDefault="00EB465A" w:rsidP="008021F1">
      <w:pPr>
        <w:pStyle w:val="Akapitzlist"/>
        <w:ind w:left="720"/>
        <w:jc w:val="both"/>
        <w:rPr>
          <w:rFonts w:ascii="Verdana" w:hAnsi="Verdana"/>
          <w:sz w:val="22"/>
          <w:szCs w:val="22"/>
        </w:rPr>
      </w:pPr>
      <w:r w:rsidRPr="0014593C">
        <w:rPr>
          <w:rFonts w:ascii="Verdana" w:hAnsi="Verdana"/>
          <w:sz w:val="22"/>
          <w:szCs w:val="22"/>
        </w:rPr>
        <w:t xml:space="preserve">Przedsiębiorstwo  Oczyszczania Miasta EKO-SERWIS z Kutna  za cenę   </w:t>
      </w:r>
    </w:p>
    <w:p w:rsidR="00EB465A" w:rsidRDefault="00EB465A" w:rsidP="008021F1">
      <w:pPr>
        <w:pStyle w:val="Akapitzlist"/>
        <w:ind w:left="720"/>
        <w:jc w:val="both"/>
        <w:rPr>
          <w:rFonts w:ascii="Verdana" w:hAnsi="Verdana"/>
          <w:sz w:val="22"/>
          <w:szCs w:val="22"/>
        </w:rPr>
      </w:pPr>
      <w:r w:rsidRPr="0014593C">
        <w:rPr>
          <w:rFonts w:ascii="Verdana" w:hAnsi="Verdana"/>
          <w:sz w:val="22"/>
          <w:szCs w:val="22"/>
        </w:rPr>
        <w:t>544.320,00 zł za okres 18 miesięcy.</w:t>
      </w:r>
    </w:p>
    <w:p w:rsidR="008021F1" w:rsidRPr="0014593C" w:rsidRDefault="008021F1" w:rsidP="008021F1">
      <w:pPr>
        <w:pStyle w:val="Akapitzlist"/>
        <w:ind w:left="720"/>
        <w:jc w:val="both"/>
        <w:rPr>
          <w:rFonts w:ascii="Verdana" w:hAnsi="Verdana"/>
          <w:sz w:val="22"/>
          <w:szCs w:val="22"/>
        </w:rPr>
      </w:pPr>
    </w:p>
    <w:p w:rsidR="00EB465A" w:rsidRPr="0014593C" w:rsidRDefault="00EB465A" w:rsidP="0014593C">
      <w:pPr>
        <w:pStyle w:val="Akapitzlist"/>
        <w:numPr>
          <w:ilvl w:val="0"/>
          <w:numId w:val="14"/>
        </w:numPr>
        <w:jc w:val="both"/>
        <w:rPr>
          <w:rFonts w:ascii="Verdana" w:hAnsi="Verdana"/>
          <w:sz w:val="22"/>
          <w:szCs w:val="22"/>
        </w:rPr>
      </w:pPr>
      <w:r w:rsidRPr="0014593C">
        <w:rPr>
          <w:rFonts w:ascii="Verdana" w:hAnsi="Verdana"/>
          <w:sz w:val="22"/>
          <w:szCs w:val="22"/>
        </w:rPr>
        <w:t xml:space="preserve">W trakcie opracowania jest dokumentacja na uzupełnienie oświetlenia       </w:t>
      </w:r>
    </w:p>
    <w:p w:rsidR="00EB465A" w:rsidRPr="0014593C" w:rsidRDefault="00EB465A" w:rsidP="008021F1">
      <w:pPr>
        <w:pStyle w:val="Akapitzlist"/>
        <w:ind w:left="720"/>
        <w:jc w:val="both"/>
        <w:rPr>
          <w:rFonts w:ascii="Verdana" w:hAnsi="Verdana"/>
          <w:sz w:val="22"/>
          <w:szCs w:val="22"/>
        </w:rPr>
      </w:pPr>
      <w:r w:rsidRPr="0014593C">
        <w:rPr>
          <w:rFonts w:ascii="Verdana" w:hAnsi="Verdana"/>
          <w:sz w:val="22"/>
          <w:szCs w:val="22"/>
        </w:rPr>
        <w:t xml:space="preserve">ulicznego i drogowego dla miejscowości Pieczew, Srebrna, Sobótka Kol,  </w:t>
      </w:r>
    </w:p>
    <w:p w:rsidR="00EB465A" w:rsidRPr="008021F1" w:rsidRDefault="00EB465A" w:rsidP="008021F1">
      <w:pPr>
        <w:pStyle w:val="Akapitzlist"/>
        <w:ind w:left="720"/>
        <w:jc w:val="both"/>
        <w:rPr>
          <w:rFonts w:ascii="Verdana" w:hAnsi="Verdana"/>
          <w:sz w:val="22"/>
          <w:szCs w:val="22"/>
        </w:rPr>
      </w:pPr>
      <w:r w:rsidRPr="0014593C">
        <w:rPr>
          <w:rFonts w:ascii="Verdana" w:hAnsi="Verdana"/>
          <w:sz w:val="22"/>
          <w:szCs w:val="22"/>
        </w:rPr>
        <w:t xml:space="preserve">Odechówek </w:t>
      </w:r>
      <w:r w:rsidR="008021F1">
        <w:rPr>
          <w:rFonts w:ascii="Verdana" w:hAnsi="Verdana"/>
          <w:sz w:val="22"/>
          <w:szCs w:val="22"/>
        </w:rPr>
        <w:t>.</w:t>
      </w:r>
    </w:p>
    <w:p w:rsidR="0014593C" w:rsidRPr="0014593C" w:rsidRDefault="0014593C" w:rsidP="0014593C">
      <w:pPr>
        <w:jc w:val="both"/>
        <w:rPr>
          <w:rFonts w:ascii="Verdana" w:hAnsi="Verdana"/>
          <w:b/>
          <w:u w:val="single"/>
        </w:rPr>
      </w:pPr>
    </w:p>
    <w:p w:rsidR="0014593C" w:rsidRPr="0014593C" w:rsidRDefault="0014593C" w:rsidP="008021F1">
      <w:pPr>
        <w:jc w:val="center"/>
        <w:rPr>
          <w:rFonts w:ascii="Verdana" w:hAnsi="Verdana"/>
          <w:b/>
          <w:u w:val="single"/>
        </w:rPr>
      </w:pPr>
      <w:r w:rsidRPr="0014593C">
        <w:rPr>
          <w:rFonts w:ascii="Verdana" w:hAnsi="Verdana"/>
          <w:b/>
          <w:u w:val="single"/>
        </w:rPr>
        <w:t>W zakresie Oświaty</w:t>
      </w:r>
    </w:p>
    <w:p w:rsidR="0014593C" w:rsidRPr="0014593C" w:rsidRDefault="008021F1" w:rsidP="0014593C">
      <w:pPr>
        <w:jc w:val="both"/>
        <w:rPr>
          <w:rFonts w:ascii="Verdana" w:hAnsi="Verdana"/>
        </w:rPr>
      </w:pPr>
      <w:r>
        <w:rPr>
          <w:rFonts w:ascii="Verdana" w:hAnsi="Verdana"/>
        </w:rPr>
        <w:t>1).</w:t>
      </w:r>
      <w:r w:rsidR="0014593C" w:rsidRPr="0014593C">
        <w:rPr>
          <w:rFonts w:ascii="Verdana" w:hAnsi="Verdana"/>
        </w:rPr>
        <w:t>W miesiącu maju zostały zatwierdzone arkusze organizacji pracy szkół na rok szkolny 2013/14 , które pracować będą w  następujący  sposób:</w:t>
      </w:r>
    </w:p>
    <w:p w:rsidR="0014593C" w:rsidRPr="0014593C" w:rsidRDefault="0014593C" w:rsidP="0014593C">
      <w:pPr>
        <w:jc w:val="both"/>
        <w:rPr>
          <w:rFonts w:ascii="Verdana" w:hAnsi="Verdana"/>
        </w:rPr>
      </w:pPr>
      <w:r w:rsidRPr="0014593C">
        <w:rPr>
          <w:rFonts w:ascii="Verdana" w:hAnsi="Verdana"/>
        </w:rPr>
        <w:t>- Gimnazjum w Grabowie -  7 oddzi</w:t>
      </w:r>
      <w:r w:rsidR="008021F1">
        <w:rPr>
          <w:rFonts w:ascii="Verdana" w:hAnsi="Verdana"/>
        </w:rPr>
        <w:t>ałów / 2 mniej/ dla 163 uczniów</w:t>
      </w:r>
      <w:r w:rsidRPr="0014593C">
        <w:rPr>
          <w:rFonts w:ascii="Verdana" w:hAnsi="Verdana"/>
        </w:rPr>
        <w:t xml:space="preserve">, jeden nauczyciel otrzymał wypowiedzenie pracy,  4 nauczycieli z Gimnazjum uzupełniają etaty w SP w Grabowie oraz 1 nauczyciel w SP Chorkach , </w:t>
      </w:r>
    </w:p>
    <w:p w:rsidR="0014593C" w:rsidRPr="0014593C" w:rsidRDefault="0014593C" w:rsidP="0014593C">
      <w:pPr>
        <w:jc w:val="both"/>
        <w:rPr>
          <w:rFonts w:ascii="Verdana" w:hAnsi="Verdana"/>
        </w:rPr>
      </w:pPr>
      <w:r w:rsidRPr="0014593C">
        <w:rPr>
          <w:rFonts w:ascii="Verdana" w:hAnsi="Verdana"/>
        </w:rPr>
        <w:t>- SP Grabów-  8 oddziałów klas I-VI  dla 141 uczniów oraz 3 oddziały przedszkolne dla</w:t>
      </w:r>
      <w:r w:rsidR="008021F1">
        <w:rPr>
          <w:rFonts w:ascii="Verdana" w:hAnsi="Verdana"/>
        </w:rPr>
        <w:t xml:space="preserve"> </w:t>
      </w:r>
      <w:r w:rsidRPr="0014593C">
        <w:rPr>
          <w:rFonts w:ascii="Verdana" w:hAnsi="Verdana"/>
        </w:rPr>
        <w:t>62 wychowanków,</w:t>
      </w:r>
    </w:p>
    <w:p w:rsidR="0014593C" w:rsidRPr="0014593C" w:rsidRDefault="0014593C" w:rsidP="0014593C">
      <w:pPr>
        <w:jc w:val="both"/>
        <w:rPr>
          <w:rFonts w:ascii="Verdana" w:hAnsi="Verdana"/>
        </w:rPr>
      </w:pPr>
      <w:r w:rsidRPr="0014593C">
        <w:rPr>
          <w:rFonts w:ascii="Verdana" w:hAnsi="Verdana"/>
        </w:rPr>
        <w:t>- SP Chorki – 6 oddziałów  klas I-VI  dla 70 uczniów i 2 oddziały przedszkolne dla 21  wychowanków,</w:t>
      </w:r>
    </w:p>
    <w:p w:rsidR="0014593C" w:rsidRPr="0014593C" w:rsidRDefault="0014593C" w:rsidP="0014593C">
      <w:pPr>
        <w:jc w:val="both"/>
        <w:rPr>
          <w:rFonts w:ascii="Verdana" w:hAnsi="Verdana"/>
        </w:rPr>
      </w:pPr>
      <w:r w:rsidRPr="0014593C">
        <w:rPr>
          <w:rFonts w:ascii="Verdana" w:hAnsi="Verdana"/>
        </w:rPr>
        <w:t>-SP Stara Sobótka  - 6 oddziałów  klas I-VI dla 67 uczniów i 2 oddziały przedszkolne dla 28 wychowanków,</w:t>
      </w:r>
    </w:p>
    <w:p w:rsidR="0014593C" w:rsidRPr="0014593C" w:rsidRDefault="0014593C" w:rsidP="0014593C">
      <w:pPr>
        <w:jc w:val="both"/>
        <w:rPr>
          <w:rFonts w:ascii="Verdana" w:hAnsi="Verdana"/>
        </w:rPr>
      </w:pPr>
      <w:r w:rsidRPr="0014593C">
        <w:rPr>
          <w:rFonts w:ascii="Verdana" w:hAnsi="Verdana"/>
        </w:rPr>
        <w:t>-SP Kadzidłowa – 6 oddziałów klas I-VI dla   70 uczniów i 2 oddziały przedszkolne dla 24 wychowanków,</w:t>
      </w:r>
    </w:p>
    <w:p w:rsidR="0014593C" w:rsidRPr="0014593C" w:rsidRDefault="008021F1" w:rsidP="0014593C">
      <w:pPr>
        <w:jc w:val="both"/>
        <w:rPr>
          <w:rFonts w:ascii="Verdana" w:hAnsi="Verdana"/>
        </w:rPr>
      </w:pPr>
      <w:r>
        <w:rPr>
          <w:rFonts w:ascii="Verdana" w:hAnsi="Verdana"/>
        </w:rPr>
        <w:t xml:space="preserve">2) </w:t>
      </w:r>
      <w:r w:rsidR="0014593C" w:rsidRPr="0014593C">
        <w:rPr>
          <w:rFonts w:ascii="Verdana" w:hAnsi="Verdana"/>
        </w:rPr>
        <w:t xml:space="preserve">Wprowadzone zostały  z nowym rokiem szkolnym we wszystkich  szkołach podstawowych zajęcia z logopedii oraz inne zajęcia pozalekcyjne </w:t>
      </w:r>
      <w:proofErr w:type="spellStart"/>
      <w:r w:rsidR="0014593C" w:rsidRPr="0014593C">
        <w:rPr>
          <w:rFonts w:ascii="Verdana" w:hAnsi="Verdana"/>
        </w:rPr>
        <w:t>wg</w:t>
      </w:r>
      <w:proofErr w:type="spellEnd"/>
      <w:r w:rsidR="0014593C" w:rsidRPr="0014593C">
        <w:rPr>
          <w:rFonts w:ascii="Verdana" w:hAnsi="Verdana"/>
        </w:rPr>
        <w:t xml:space="preserve">. potrzeb szkół. </w:t>
      </w:r>
    </w:p>
    <w:p w:rsidR="0014593C" w:rsidRPr="008021F1" w:rsidRDefault="0014593C" w:rsidP="0014593C">
      <w:pPr>
        <w:jc w:val="both"/>
        <w:rPr>
          <w:rFonts w:ascii="Verdana" w:hAnsi="Verdana"/>
        </w:rPr>
      </w:pPr>
      <w:r w:rsidRPr="008021F1">
        <w:rPr>
          <w:rFonts w:ascii="Verdana" w:hAnsi="Verdana"/>
        </w:rPr>
        <w:t>Większa ilość godzin dla nauczyciela  spowoduje mniejszą  wypłatę dodatków wyrównawczych  , a większą korzyść dla ucznia .</w:t>
      </w:r>
      <w:r w:rsidR="008021F1" w:rsidRPr="008021F1">
        <w:rPr>
          <w:rFonts w:ascii="Verdana" w:hAnsi="Verdana"/>
        </w:rPr>
        <w:t xml:space="preserve"> </w:t>
      </w:r>
    </w:p>
    <w:p w:rsidR="0014593C" w:rsidRPr="008021F1" w:rsidRDefault="008021F1" w:rsidP="0014593C">
      <w:pPr>
        <w:rPr>
          <w:rFonts w:ascii="Verdana" w:hAnsi="Verdana"/>
        </w:rPr>
      </w:pPr>
      <w:r>
        <w:rPr>
          <w:rFonts w:ascii="Verdana" w:hAnsi="Verdana"/>
        </w:rPr>
        <w:t>3)</w:t>
      </w:r>
      <w:r w:rsidR="0014593C" w:rsidRPr="008021F1">
        <w:rPr>
          <w:rFonts w:ascii="Verdana" w:hAnsi="Verdana"/>
        </w:rPr>
        <w:t>Szkoły otrzymały  następującą ilość  godzin z warunkiem  niezwiększania etatów i  jakiegokolwiek dodatkowego zatrudniania  - SP Grabów – 18 godzin, SP Chorki, SP Kadzidłowa, SP Stara Sobótka po 10 godzin.</w:t>
      </w:r>
    </w:p>
    <w:p w:rsidR="0014593C" w:rsidRPr="008021F1" w:rsidRDefault="00CD134F" w:rsidP="0014593C">
      <w:pPr>
        <w:rPr>
          <w:rFonts w:ascii="Verdana" w:hAnsi="Verdana"/>
        </w:rPr>
      </w:pPr>
      <w:r>
        <w:rPr>
          <w:rFonts w:ascii="Verdana" w:hAnsi="Verdana"/>
        </w:rPr>
        <w:lastRenderedPageBreak/>
        <w:t>4)</w:t>
      </w:r>
      <w:r w:rsidR="0014593C" w:rsidRPr="008021F1">
        <w:rPr>
          <w:rFonts w:ascii="Verdana" w:hAnsi="Verdana"/>
        </w:rPr>
        <w:t>Na dzień 27 czerwca 2013 roku został ogłoszony przetarg na zakup biletów miesięcznych dla uczniów szkół.</w:t>
      </w:r>
    </w:p>
    <w:p w:rsidR="0014593C" w:rsidRPr="008021F1" w:rsidRDefault="00CD134F" w:rsidP="0014593C">
      <w:pPr>
        <w:rPr>
          <w:rFonts w:ascii="Verdana" w:hAnsi="Verdana"/>
        </w:rPr>
      </w:pPr>
      <w:r>
        <w:rPr>
          <w:rFonts w:ascii="Verdana" w:hAnsi="Verdana"/>
        </w:rPr>
        <w:t xml:space="preserve"> 5)</w:t>
      </w:r>
      <w:r w:rsidR="0014593C" w:rsidRPr="008021F1">
        <w:rPr>
          <w:rFonts w:ascii="Verdana" w:hAnsi="Verdana"/>
        </w:rPr>
        <w:t>Dyrektorzy szkół  podjęli decyzje o wypłacie styp</w:t>
      </w:r>
      <w:r>
        <w:rPr>
          <w:rFonts w:ascii="Verdana" w:hAnsi="Verdana"/>
        </w:rPr>
        <w:t>endiów dla uczniów uzdolnionych</w:t>
      </w:r>
      <w:r w:rsidR="0014593C" w:rsidRPr="008021F1">
        <w:rPr>
          <w:rFonts w:ascii="Verdana" w:hAnsi="Verdana"/>
        </w:rPr>
        <w:t xml:space="preserve"> w :</w:t>
      </w:r>
    </w:p>
    <w:p w:rsidR="0014593C" w:rsidRPr="008021F1" w:rsidRDefault="0014593C" w:rsidP="003E79DC">
      <w:pPr>
        <w:spacing w:line="240" w:lineRule="auto"/>
        <w:rPr>
          <w:rFonts w:ascii="Verdana" w:hAnsi="Verdana"/>
        </w:rPr>
      </w:pPr>
      <w:r w:rsidRPr="008021F1">
        <w:rPr>
          <w:rFonts w:ascii="Verdana" w:hAnsi="Verdana"/>
        </w:rPr>
        <w:t xml:space="preserve">- Gimnazjum         -  21 uczniów  3 000,- . zł </w:t>
      </w:r>
    </w:p>
    <w:p w:rsidR="0014593C" w:rsidRPr="008021F1" w:rsidRDefault="0014593C" w:rsidP="003E79DC">
      <w:pPr>
        <w:spacing w:line="240" w:lineRule="auto"/>
        <w:rPr>
          <w:rFonts w:ascii="Verdana" w:hAnsi="Verdana"/>
        </w:rPr>
      </w:pPr>
      <w:r w:rsidRPr="008021F1">
        <w:rPr>
          <w:rFonts w:ascii="Verdana" w:hAnsi="Verdana"/>
        </w:rPr>
        <w:t>- SP Grabów          - 10 uczniów   1 500,- zł</w:t>
      </w:r>
    </w:p>
    <w:p w:rsidR="0014593C" w:rsidRPr="008021F1" w:rsidRDefault="0014593C" w:rsidP="003E79DC">
      <w:pPr>
        <w:spacing w:line="240" w:lineRule="auto"/>
        <w:rPr>
          <w:rFonts w:ascii="Verdana" w:hAnsi="Verdana"/>
        </w:rPr>
      </w:pPr>
      <w:r w:rsidRPr="008021F1">
        <w:rPr>
          <w:rFonts w:ascii="Verdana" w:hAnsi="Verdana"/>
        </w:rPr>
        <w:t>- SP Chorki            -  6  uczniów     900,- zł</w:t>
      </w:r>
    </w:p>
    <w:p w:rsidR="0014593C" w:rsidRPr="008021F1" w:rsidRDefault="0014593C" w:rsidP="003E79DC">
      <w:pPr>
        <w:spacing w:line="240" w:lineRule="auto"/>
        <w:rPr>
          <w:rFonts w:ascii="Verdana" w:hAnsi="Verdana"/>
        </w:rPr>
      </w:pPr>
      <w:r w:rsidRPr="008021F1">
        <w:rPr>
          <w:rFonts w:ascii="Verdana" w:hAnsi="Verdana"/>
        </w:rPr>
        <w:t>- SP Stara Sobótka -  9 uczniów   1 100,- zł</w:t>
      </w:r>
    </w:p>
    <w:p w:rsidR="0014593C" w:rsidRPr="008021F1" w:rsidRDefault="0014593C" w:rsidP="003E79DC">
      <w:pPr>
        <w:spacing w:line="240" w:lineRule="auto"/>
        <w:rPr>
          <w:rFonts w:ascii="Verdana" w:hAnsi="Verdana"/>
        </w:rPr>
      </w:pPr>
      <w:r w:rsidRPr="008021F1">
        <w:rPr>
          <w:rFonts w:ascii="Verdana" w:hAnsi="Verdana"/>
        </w:rPr>
        <w:t xml:space="preserve">- SP Kadzidłowa   - </w:t>
      </w:r>
      <w:r w:rsidR="00CD134F">
        <w:rPr>
          <w:rFonts w:ascii="Verdana" w:hAnsi="Verdana"/>
        </w:rPr>
        <w:t xml:space="preserve">  </w:t>
      </w:r>
      <w:r w:rsidRPr="008021F1">
        <w:rPr>
          <w:rFonts w:ascii="Verdana" w:hAnsi="Verdana"/>
        </w:rPr>
        <w:t>10 uczniów   1 500,- zł</w:t>
      </w:r>
    </w:p>
    <w:p w:rsidR="0014593C" w:rsidRPr="0014593C" w:rsidRDefault="0014593C" w:rsidP="0014593C">
      <w:pPr>
        <w:jc w:val="center"/>
        <w:rPr>
          <w:rFonts w:ascii="Verdana" w:hAnsi="Verdana"/>
          <w:b/>
          <w:u w:val="single"/>
        </w:rPr>
      </w:pPr>
    </w:p>
    <w:p w:rsidR="0014593C" w:rsidRPr="0014593C" w:rsidRDefault="006A18FB" w:rsidP="0014593C">
      <w:pPr>
        <w:pStyle w:val="Akapitzlist"/>
        <w:suppressAutoHyphens w:val="0"/>
        <w:spacing w:after="200" w:line="360" w:lineRule="auto"/>
        <w:ind w:left="720"/>
        <w:contextualSpacing/>
        <w:jc w:val="center"/>
        <w:rPr>
          <w:rFonts w:ascii="Verdana" w:hAnsi="Verdana"/>
          <w:b/>
          <w:sz w:val="22"/>
          <w:szCs w:val="22"/>
          <w:u w:val="single"/>
        </w:rPr>
      </w:pPr>
      <w:r>
        <w:rPr>
          <w:rFonts w:ascii="Verdana" w:hAnsi="Verdana"/>
          <w:b/>
          <w:sz w:val="22"/>
          <w:szCs w:val="22"/>
          <w:u w:val="single"/>
        </w:rPr>
        <w:t>W zakresie  Ochrony Środowiska</w:t>
      </w:r>
      <w:r w:rsidR="0014593C" w:rsidRPr="0014593C">
        <w:rPr>
          <w:rFonts w:ascii="Verdana" w:hAnsi="Verdana"/>
          <w:b/>
          <w:sz w:val="22"/>
          <w:szCs w:val="22"/>
          <w:u w:val="single"/>
        </w:rPr>
        <w:t xml:space="preserve">  </w:t>
      </w:r>
    </w:p>
    <w:p w:rsidR="00EB465A" w:rsidRPr="00CD134F" w:rsidRDefault="00CD134F" w:rsidP="00CD134F">
      <w:pPr>
        <w:pStyle w:val="Standard"/>
        <w:spacing w:line="360" w:lineRule="auto"/>
        <w:jc w:val="both"/>
        <w:textAlignment w:val="baseline"/>
        <w:rPr>
          <w:rFonts w:ascii="Verdana" w:hAnsi="Verdana" w:cs="Times New Roman"/>
          <w:sz w:val="22"/>
          <w:szCs w:val="22"/>
        </w:rPr>
      </w:pPr>
      <w:r w:rsidRPr="00CD134F">
        <w:rPr>
          <w:rFonts w:ascii="Verdana" w:eastAsia="Tahoma" w:hAnsi="Verdana" w:cs="Times New Roman"/>
          <w:sz w:val="22"/>
          <w:szCs w:val="22"/>
        </w:rPr>
        <w:t>1)</w:t>
      </w:r>
      <w:r w:rsidR="00EB465A" w:rsidRPr="00CD134F">
        <w:rPr>
          <w:rFonts w:ascii="Verdana" w:eastAsia="Tahoma" w:hAnsi="Verdana" w:cs="Times New Roman"/>
          <w:sz w:val="22"/>
          <w:szCs w:val="22"/>
        </w:rPr>
        <w:t xml:space="preserve">Od marca wyłapano w Gminie Grabów 7 bezpańskich psów, 2 to psy które wykazywały agresję co w połączeniu z dużymi ich rozmiarami powodowało zagrożenie dla ludzi oraz 5 suk, które mogły by się rozmnażać w sposób niekontrolowany z  czego  jedna ze szczeniakami 6 sztuk, które przebywając w schronisku mają szanse na adopcje. Wszystkie wyłapane psy przewieziono do schroniska w miejscowości Kotliska, gmina Kutno, co kosztowało ponad 1800zł, a obecnie  miesięczny koszt utrzymania 28 psów wynosi  ponad 6000 zł. </w:t>
      </w:r>
    </w:p>
    <w:p w:rsidR="00EB465A" w:rsidRPr="00CD134F" w:rsidRDefault="00EB465A" w:rsidP="00CD134F">
      <w:pPr>
        <w:pStyle w:val="Standard"/>
        <w:tabs>
          <w:tab w:val="num" w:pos="142"/>
        </w:tabs>
        <w:spacing w:line="360" w:lineRule="auto"/>
        <w:ind w:left="714" w:hanging="572"/>
        <w:jc w:val="both"/>
        <w:rPr>
          <w:rFonts w:ascii="Verdana" w:hAnsi="Verdana" w:cs="Times New Roman"/>
          <w:sz w:val="22"/>
          <w:szCs w:val="22"/>
        </w:rPr>
      </w:pPr>
    </w:p>
    <w:p w:rsidR="00EB465A" w:rsidRPr="00CD134F" w:rsidRDefault="00CD134F" w:rsidP="00CD134F">
      <w:pPr>
        <w:pStyle w:val="Standard"/>
        <w:spacing w:line="360" w:lineRule="auto"/>
        <w:jc w:val="both"/>
        <w:textAlignment w:val="baseline"/>
        <w:rPr>
          <w:rFonts w:ascii="Verdana" w:hAnsi="Verdana" w:cs="Times New Roman"/>
          <w:sz w:val="22"/>
          <w:szCs w:val="22"/>
        </w:rPr>
      </w:pPr>
      <w:r w:rsidRPr="00CD134F">
        <w:rPr>
          <w:rFonts w:ascii="Verdana" w:hAnsi="Verdana" w:cs="Times New Roman"/>
          <w:sz w:val="22"/>
          <w:szCs w:val="22"/>
        </w:rPr>
        <w:t>2)</w:t>
      </w:r>
      <w:r w:rsidR="00EB465A" w:rsidRPr="00CD134F">
        <w:rPr>
          <w:rFonts w:ascii="Verdana" w:hAnsi="Verdana" w:cs="Times New Roman"/>
          <w:sz w:val="22"/>
          <w:szCs w:val="22"/>
        </w:rPr>
        <w:t xml:space="preserve">Wszczęto postępowanie administracyjne w sprawie wydania decyzji środowiskowej na budowę stacji paliw w miejscowości Grabów. </w:t>
      </w:r>
    </w:p>
    <w:p w:rsidR="00EB465A" w:rsidRPr="00CD134F" w:rsidRDefault="00EB465A" w:rsidP="00CD134F">
      <w:pPr>
        <w:pStyle w:val="Standard"/>
        <w:tabs>
          <w:tab w:val="num" w:pos="142"/>
        </w:tabs>
        <w:spacing w:line="360" w:lineRule="auto"/>
        <w:ind w:left="714" w:hanging="572"/>
        <w:jc w:val="both"/>
        <w:rPr>
          <w:rFonts w:ascii="Verdana" w:hAnsi="Verdana" w:cs="Times New Roman"/>
          <w:sz w:val="22"/>
          <w:szCs w:val="22"/>
        </w:rPr>
      </w:pPr>
    </w:p>
    <w:p w:rsidR="00EB465A" w:rsidRDefault="00CD134F" w:rsidP="00CD134F">
      <w:pPr>
        <w:pStyle w:val="Standard"/>
        <w:spacing w:line="360" w:lineRule="auto"/>
        <w:jc w:val="both"/>
        <w:textAlignment w:val="baseline"/>
        <w:rPr>
          <w:rFonts w:ascii="Verdana" w:eastAsia="Tahoma" w:hAnsi="Verdana" w:cs="Times New Roman"/>
          <w:sz w:val="22"/>
          <w:szCs w:val="22"/>
        </w:rPr>
      </w:pPr>
      <w:r w:rsidRPr="00CD134F">
        <w:rPr>
          <w:rFonts w:ascii="Verdana" w:eastAsia="Tahoma" w:hAnsi="Verdana" w:cs="Times New Roman"/>
          <w:sz w:val="22"/>
          <w:szCs w:val="22"/>
        </w:rPr>
        <w:t>3)</w:t>
      </w:r>
      <w:r w:rsidR="00EB465A" w:rsidRPr="00CD134F">
        <w:rPr>
          <w:rFonts w:ascii="Verdana" w:eastAsia="Tahoma" w:hAnsi="Verdana" w:cs="Times New Roman"/>
          <w:sz w:val="22"/>
          <w:szCs w:val="22"/>
        </w:rPr>
        <w:t>Przyjęto około 130 zgłoszeń wystąpienia strat powstałych  głównie w skutek  gradobicia jak i deszczu nawalnego.</w:t>
      </w:r>
    </w:p>
    <w:p w:rsidR="003E79DC" w:rsidRDefault="003E79DC" w:rsidP="00CD134F">
      <w:pPr>
        <w:pStyle w:val="Standard"/>
        <w:spacing w:line="360" w:lineRule="auto"/>
        <w:jc w:val="both"/>
        <w:textAlignment w:val="baseline"/>
        <w:rPr>
          <w:rFonts w:ascii="Verdana" w:eastAsia="Tahoma" w:hAnsi="Verdana" w:cs="Times New Roman"/>
          <w:sz w:val="22"/>
          <w:szCs w:val="22"/>
        </w:rPr>
      </w:pPr>
    </w:p>
    <w:p w:rsidR="003E79DC" w:rsidRDefault="003E79DC" w:rsidP="003E79DC">
      <w:pPr>
        <w:pStyle w:val="NormalnyWeb"/>
        <w:spacing w:after="0"/>
        <w:jc w:val="center"/>
      </w:pPr>
      <w:r>
        <w:rPr>
          <w:b/>
          <w:bCs/>
          <w:sz w:val="27"/>
          <w:szCs w:val="27"/>
        </w:rPr>
        <w:t>W zakresie  wymiaru podatku</w:t>
      </w:r>
    </w:p>
    <w:p w:rsidR="003E79DC" w:rsidRPr="003E79DC" w:rsidRDefault="003E79DC" w:rsidP="003E79DC">
      <w:pPr>
        <w:pStyle w:val="NormalnyWeb"/>
        <w:spacing w:after="0"/>
        <w:jc w:val="both"/>
        <w:rPr>
          <w:rFonts w:ascii="Verdana" w:hAnsi="Verdana"/>
          <w:sz w:val="22"/>
          <w:szCs w:val="22"/>
        </w:rPr>
      </w:pPr>
      <w:r w:rsidRPr="003E79DC">
        <w:rPr>
          <w:rFonts w:ascii="Verdana" w:hAnsi="Verdana"/>
          <w:sz w:val="22"/>
          <w:szCs w:val="22"/>
        </w:rPr>
        <w:t>1. Wydano 195 zaświadczeń w sprawach podatkowych.</w:t>
      </w:r>
    </w:p>
    <w:p w:rsidR="003E79DC" w:rsidRPr="003E79DC" w:rsidRDefault="003E79DC" w:rsidP="003E79DC">
      <w:pPr>
        <w:pStyle w:val="NormalnyWeb"/>
        <w:spacing w:after="0"/>
        <w:jc w:val="both"/>
        <w:rPr>
          <w:rFonts w:ascii="Verdana" w:hAnsi="Verdana"/>
          <w:sz w:val="22"/>
          <w:szCs w:val="22"/>
        </w:rPr>
      </w:pPr>
      <w:r w:rsidRPr="003E79DC">
        <w:rPr>
          <w:rFonts w:ascii="Verdana" w:hAnsi="Verdana"/>
          <w:sz w:val="22"/>
          <w:szCs w:val="22"/>
        </w:rPr>
        <w:t>2.Naniesiono zmiany geodezyjne w 70 kartach gospodarstw podatników.</w:t>
      </w:r>
    </w:p>
    <w:p w:rsidR="003E79DC" w:rsidRPr="003E79DC" w:rsidRDefault="003E79DC" w:rsidP="003E79DC">
      <w:pPr>
        <w:pStyle w:val="NormalnyWeb"/>
        <w:spacing w:after="0"/>
        <w:jc w:val="both"/>
        <w:rPr>
          <w:rFonts w:ascii="Verdana" w:hAnsi="Verdana"/>
          <w:sz w:val="22"/>
          <w:szCs w:val="22"/>
        </w:rPr>
      </w:pPr>
      <w:r w:rsidRPr="003E79DC">
        <w:rPr>
          <w:rFonts w:ascii="Verdana" w:hAnsi="Verdana"/>
          <w:sz w:val="22"/>
          <w:szCs w:val="22"/>
        </w:rPr>
        <w:t>3.Naniesiono zmiany w ulgach podatkowych dla 21 podatników podatku rolnego</w:t>
      </w:r>
    </w:p>
    <w:p w:rsidR="003E79DC" w:rsidRPr="003E79DC" w:rsidRDefault="003E79DC" w:rsidP="003E79DC">
      <w:pPr>
        <w:pStyle w:val="NormalnyWeb"/>
        <w:spacing w:after="0"/>
        <w:jc w:val="both"/>
        <w:rPr>
          <w:rFonts w:ascii="Verdana" w:hAnsi="Verdana"/>
          <w:sz w:val="22"/>
          <w:szCs w:val="22"/>
        </w:rPr>
      </w:pPr>
      <w:r w:rsidRPr="003E79DC">
        <w:rPr>
          <w:rFonts w:ascii="Verdana" w:hAnsi="Verdana"/>
          <w:sz w:val="22"/>
          <w:szCs w:val="22"/>
        </w:rPr>
        <w:t>4.Udzielono odpowiedzi na 29 wniosków o udostępnienie danych ze zbioru danych osobowych .</w:t>
      </w:r>
    </w:p>
    <w:p w:rsidR="003E79DC" w:rsidRPr="003E79DC" w:rsidRDefault="003E79DC" w:rsidP="003E79DC">
      <w:pPr>
        <w:pStyle w:val="NormalnyWeb"/>
        <w:spacing w:after="0" w:line="276" w:lineRule="auto"/>
        <w:jc w:val="both"/>
        <w:rPr>
          <w:rFonts w:ascii="Verdana" w:hAnsi="Verdana"/>
          <w:sz w:val="22"/>
          <w:szCs w:val="22"/>
        </w:rPr>
      </w:pPr>
      <w:r w:rsidRPr="003E79DC">
        <w:rPr>
          <w:rFonts w:ascii="Verdana" w:hAnsi="Verdana"/>
          <w:sz w:val="22"/>
          <w:szCs w:val="22"/>
        </w:rPr>
        <w:lastRenderedPageBreak/>
        <w:t>5.Przyjęto 21 wniosków i przygotowano decyzje o ulgę z tyt. nabycia gruntów oraz wyliczono intensywność otrzymanej pomocy oraz przesłano dane do Ministerstwa Finansów.</w:t>
      </w:r>
    </w:p>
    <w:p w:rsidR="003E79DC" w:rsidRPr="00CD134F" w:rsidRDefault="003E79DC" w:rsidP="00CD134F">
      <w:pPr>
        <w:pStyle w:val="Standard"/>
        <w:spacing w:line="360" w:lineRule="auto"/>
        <w:jc w:val="both"/>
        <w:textAlignment w:val="baseline"/>
        <w:rPr>
          <w:rFonts w:ascii="Verdana" w:hAnsi="Verdana" w:cs="Times New Roman"/>
          <w:sz w:val="22"/>
          <w:szCs w:val="22"/>
        </w:rPr>
      </w:pPr>
    </w:p>
    <w:p w:rsidR="006A18FB" w:rsidRDefault="006A18FB" w:rsidP="00CD134F">
      <w:pPr>
        <w:pStyle w:val="Standard"/>
        <w:tabs>
          <w:tab w:val="num" w:pos="142"/>
        </w:tabs>
        <w:spacing w:line="360" w:lineRule="auto"/>
        <w:jc w:val="both"/>
        <w:rPr>
          <w:rFonts w:ascii="Verdana" w:hAnsi="Verdana" w:cs="Times New Roman"/>
          <w:sz w:val="22"/>
          <w:szCs w:val="22"/>
        </w:rPr>
      </w:pPr>
    </w:p>
    <w:p w:rsidR="006A18FB" w:rsidRDefault="006A18FB" w:rsidP="00EB465A">
      <w:pPr>
        <w:pStyle w:val="Akapitzlist"/>
        <w:spacing w:line="360" w:lineRule="auto"/>
        <w:ind w:left="720"/>
        <w:jc w:val="center"/>
        <w:rPr>
          <w:rFonts w:ascii="Verdana" w:hAnsi="Verdana" w:cs="Arial"/>
          <w:b/>
          <w:sz w:val="22"/>
          <w:szCs w:val="22"/>
          <w:u w:val="single"/>
        </w:rPr>
      </w:pPr>
      <w:r>
        <w:rPr>
          <w:rFonts w:ascii="Verdana" w:hAnsi="Verdana" w:cs="Arial"/>
          <w:b/>
          <w:sz w:val="22"/>
          <w:szCs w:val="22"/>
          <w:u w:val="single"/>
        </w:rPr>
        <w:t>W zakresie działalności Gminnego Ośrodka Pomocy Społecznej</w:t>
      </w:r>
    </w:p>
    <w:p w:rsidR="00CD134F" w:rsidRDefault="00CD134F" w:rsidP="00EB465A">
      <w:pPr>
        <w:pStyle w:val="Akapitzlist"/>
        <w:spacing w:line="360" w:lineRule="auto"/>
        <w:ind w:left="720"/>
        <w:jc w:val="center"/>
        <w:rPr>
          <w:rFonts w:ascii="Verdana" w:hAnsi="Verdana" w:cs="Arial"/>
          <w:b/>
          <w:sz w:val="22"/>
          <w:szCs w:val="22"/>
          <w:u w:val="single"/>
        </w:rPr>
      </w:pPr>
    </w:p>
    <w:p w:rsidR="00EB465A" w:rsidRPr="00CD134F" w:rsidRDefault="00EB465A" w:rsidP="003E79DC">
      <w:pPr>
        <w:spacing w:after="0" w:line="360" w:lineRule="auto"/>
        <w:jc w:val="both"/>
        <w:rPr>
          <w:rFonts w:ascii="Verdana" w:hAnsi="Verdana"/>
        </w:rPr>
      </w:pPr>
      <w:r w:rsidRPr="00CD134F">
        <w:rPr>
          <w:rFonts w:ascii="Verdana" w:hAnsi="Verdana"/>
        </w:rPr>
        <w:t>W okresie od kwietnia do czerwca 2013 r. wypłacono następujące świadczenia:</w:t>
      </w:r>
    </w:p>
    <w:p w:rsidR="00EB465A" w:rsidRPr="00CD134F" w:rsidRDefault="00EB465A" w:rsidP="003E79DC">
      <w:pPr>
        <w:numPr>
          <w:ilvl w:val="0"/>
          <w:numId w:val="9"/>
        </w:numPr>
        <w:spacing w:after="0" w:line="360" w:lineRule="auto"/>
        <w:jc w:val="both"/>
        <w:rPr>
          <w:rFonts w:ascii="Verdana" w:hAnsi="Verdana"/>
        </w:rPr>
      </w:pPr>
      <w:r w:rsidRPr="00CD134F">
        <w:rPr>
          <w:rFonts w:ascii="Verdana" w:hAnsi="Verdana"/>
        </w:rPr>
        <w:t>zasiłek okresowy wypłacono 137  świadczeń w kwocie 43.415,73 zł.</w:t>
      </w:r>
    </w:p>
    <w:p w:rsidR="00EB465A" w:rsidRPr="00CD134F" w:rsidRDefault="00EB465A" w:rsidP="003E79DC">
      <w:pPr>
        <w:numPr>
          <w:ilvl w:val="0"/>
          <w:numId w:val="9"/>
        </w:numPr>
        <w:spacing w:after="0" w:line="360" w:lineRule="auto"/>
        <w:jc w:val="both"/>
        <w:rPr>
          <w:rFonts w:ascii="Verdana" w:hAnsi="Verdana"/>
        </w:rPr>
      </w:pPr>
      <w:r w:rsidRPr="00CD134F">
        <w:rPr>
          <w:rFonts w:ascii="Verdana" w:hAnsi="Verdana"/>
        </w:rPr>
        <w:t>zasiłek stały wypłacono 68  świadczeń w kwocie 27.4558,32 zł.</w:t>
      </w:r>
    </w:p>
    <w:p w:rsidR="00EB465A" w:rsidRPr="00CD134F" w:rsidRDefault="00EB465A" w:rsidP="003E79DC">
      <w:pPr>
        <w:numPr>
          <w:ilvl w:val="0"/>
          <w:numId w:val="9"/>
        </w:numPr>
        <w:spacing w:after="0" w:line="360" w:lineRule="auto"/>
        <w:jc w:val="both"/>
        <w:rPr>
          <w:rFonts w:ascii="Verdana" w:hAnsi="Verdana"/>
        </w:rPr>
      </w:pPr>
      <w:r w:rsidRPr="00CD134F">
        <w:rPr>
          <w:rFonts w:ascii="Verdana" w:hAnsi="Verdana"/>
        </w:rPr>
        <w:t>zasiłek celowy wypłacono 10  świadczeń w kwocie 1.055,55 zł.</w:t>
      </w:r>
    </w:p>
    <w:p w:rsidR="00EB465A" w:rsidRPr="00CD134F" w:rsidRDefault="00EB465A" w:rsidP="003E79DC">
      <w:pPr>
        <w:numPr>
          <w:ilvl w:val="0"/>
          <w:numId w:val="9"/>
        </w:numPr>
        <w:spacing w:after="0" w:line="360" w:lineRule="auto"/>
        <w:jc w:val="both"/>
        <w:rPr>
          <w:rFonts w:ascii="Verdana" w:hAnsi="Verdana"/>
        </w:rPr>
      </w:pPr>
      <w:r w:rsidRPr="00CD134F">
        <w:rPr>
          <w:rFonts w:ascii="Verdana" w:hAnsi="Verdana"/>
        </w:rPr>
        <w:t>wynagrodzenie za sprawowanie opieki wypłacono 15 świadczeń w kwocie 5.130,00zł.</w:t>
      </w:r>
    </w:p>
    <w:p w:rsidR="00EB465A" w:rsidRPr="00CD134F" w:rsidRDefault="00EB465A" w:rsidP="003E79DC">
      <w:pPr>
        <w:numPr>
          <w:ilvl w:val="0"/>
          <w:numId w:val="9"/>
        </w:numPr>
        <w:spacing w:after="0" w:line="360" w:lineRule="auto"/>
        <w:jc w:val="both"/>
        <w:rPr>
          <w:rFonts w:ascii="Verdana" w:hAnsi="Verdana"/>
        </w:rPr>
      </w:pPr>
      <w:r w:rsidRPr="00CD134F">
        <w:rPr>
          <w:rFonts w:ascii="Verdana" w:hAnsi="Verdana"/>
        </w:rPr>
        <w:t>pobyt w ośrodku MONAR wypłacono 1 świadczenie w kwocie 690,00 zł.</w:t>
      </w:r>
    </w:p>
    <w:p w:rsidR="00EB465A" w:rsidRPr="00CD134F" w:rsidRDefault="00EB465A" w:rsidP="003E79DC">
      <w:pPr>
        <w:numPr>
          <w:ilvl w:val="0"/>
          <w:numId w:val="9"/>
        </w:numPr>
        <w:spacing w:after="0" w:line="360" w:lineRule="auto"/>
        <w:jc w:val="both"/>
        <w:rPr>
          <w:rFonts w:ascii="Verdana" w:hAnsi="Verdana"/>
        </w:rPr>
      </w:pPr>
      <w:r w:rsidRPr="00CD134F">
        <w:rPr>
          <w:rFonts w:ascii="Verdana" w:hAnsi="Verdana"/>
        </w:rPr>
        <w:t>pobyt w DPS wypłacono 9 świadczeń w kwocie 14.407,20 zł.</w:t>
      </w:r>
    </w:p>
    <w:p w:rsidR="00EB465A" w:rsidRPr="00CD134F" w:rsidRDefault="00EB465A" w:rsidP="003E79DC">
      <w:pPr>
        <w:numPr>
          <w:ilvl w:val="0"/>
          <w:numId w:val="9"/>
        </w:numPr>
        <w:spacing w:after="0" w:line="360" w:lineRule="auto"/>
        <w:jc w:val="both"/>
        <w:rPr>
          <w:rFonts w:ascii="Verdana" w:hAnsi="Verdana"/>
        </w:rPr>
      </w:pPr>
      <w:r w:rsidRPr="00CD134F">
        <w:rPr>
          <w:rFonts w:ascii="Verdana" w:hAnsi="Verdana"/>
        </w:rPr>
        <w:t>zasiłek celowy z programu wieloletniego „Pomoc państwa w zakresie dożywiania” wypłacono 5 świadczeń na kwotę 1.037,27</w:t>
      </w:r>
    </w:p>
    <w:p w:rsidR="00EB465A" w:rsidRPr="00CD134F" w:rsidRDefault="00EB465A" w:rsidP="003E79DC">
      <w:pPr>
        <w:numPr>
          <w:ilvl w:val="0"/>
          <w:numId w:val="9"/>
        </w:numPr>
        <w:spacing w:after="0" w:line="360" w:lineRule="auto"/>
        <w:jc w:val="both"/>
        <w:rPr>
          <w:rFonts w:ascii="Verdana" w:hAnsi="Verdana"/>
        </w:rPr>
      </w:pPr>
      <w:r w:rsidRPr="00CD134F">
        <w:rPr>
          <w:rFonts w:ascii="Verdana" w:hAnsi="Verdana"/>
        </w:rPr>
        <w:t xml:space="preserve">program wieloletni „Pomoc państwa w zakresie dożywiania” wypłacono 8265 świadczeń w kwocie 32.284,73 zł. </w:t>
      </w:r>
    </w:p>
    <w:p w:rsidR="00EB465A" w:rsidRPr="00CD134F" w:rsidRDefault="00EB465A" w:rsidP="003E79DC">
      <w:pPr>
        <w:numPr>
          <w:ilvl w:val="0"/>
          <w:numId w:val="9"/>
        </w:numPr>
        <w:spacing w:after="0" w:line="360" w:lineRule="auto"/>
        <w:jc w:val="both"/>
        <w:rPr>
          <w:rFonts w:ascii="Verdana" w:hAnsi="Verdana"/>
        </w:rPr>
      </w:pPr>
      <w:r w:rsidRPr="00CD134F">
        <w:rPr>
          <w:rFonts w:ascii="Verdana" w:hAnsi="Verdana"/>
        </w:rPr>
        <w:t>dodatki mieszkaniowe wypłacono 85 świadczeń na kwotę 7.591,28 zł.</w:t>
      </w:r>
    </w:p>
    <w:p w:rsidR="00EB465A" w:rsidRPr="00CD134F" w:rsidRDefault="00EB465A" w:rsidP="003E79DC">
      <w:pPr>
        <w:numPr>
          <w:ilvl w:val="0"/>
          <w:numId w:val="9"/>
        </w:numPr>
        <w:spacing w:after="0" w:line="360" w:lineRule="auto"/>
        <w:jc w:val="both"/>
        <w:rPr>
          <w:rFonts w:ascii="Verdana" w:hAnsi="Verdana"/>
        </w:rPr>
      </w:pPr>
      <w:r w:rsidRPr="00CD134F">
        <w:rPr>
          <w:rFonts w:ascii="Verdana" w:hAnsi="Verdana"/>
        </w:rPr>
        <w:t>zrealizowano 1920 świadczeń w ramach  usług opiekuńczych</w:t>
      </w:r>
    </w:p>
    <w:p w:rsidR="00EB465A" w:rsidRPr="00CD134F" w:rsidRDefault="00EB465A" w:rsidP="003E79DC">
      <w:pPr>
        <w:numPr>
          <w:ilvl w:val="0"/>
          <w:numId w:val="9"/>
        </w:numPr>
        <w:spacing w:after="0" w:line="360" w:lineRule="auto"/>
        <w:jc w:val="both"/>
        <w:rPr>
          <w:rFonts w:ascii="Verdana" w:hAnsi="Verdana"/>
        </w:rPr>
      </w:pPr>
      <w:r w:rsidRPr="00CD134F">
        <w:rPr>
          <w:rFonts w:ascii="Verdana" w:hAnsi="Verdana"/>
        </w:rPr>
        <w:t>opłacono 55 składek na ubezpieczenia zdrowotne w kwocie 2.372,82 zł. od zasiłku stałego.</w:t>
      </w:r>
    </w:p>
    <w:p w:rsidR="00EB465A" w:rsidRPr="00CD134F" w:rsidRDefault="00EB465A" w:rsidP="00EB465A">
      <w:pPr>
        <w:spacing w:after="0" w:line="360" w:lineRule="auto"/>
        <w:rPr>
          <w:rFonts w:ascii="Verdana" w:hAnsi="Verdana"/>
          <w:b/>
          <w:u w:val="single"/>
        </w:rPr>
      </w:pPr>
    </w:p>
    <w:p w:rsidR="00EB465A" w:rsidRPr="00CD134F" w:rsidRDefault="00EB465A" w:rsidP="00EB465A">
      <w:pPr>
        <w:pStyle w:val="Akapitzlist"/>
        <w:numPr>
          <w:ilvl w:val="0"/>
          <w:numId w:val="8"/>
        </w:numPr>
        <w:tabs>
          <w:tab w:val="left" w:pos="567"/>
          <w:tab w:val="left" w:pos="709"/>
          <w:tab w:val="left" w:pos="851"/>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Wydano 10 decyzji w sprawie ustalenia prawa do zasiłku celowego na dofinansowanie zakupu artykułów żywnościowych, leków oraz opału</w:t>
      </w:r>
      <w:r w:rsidR="003E79DC">
        <w:rPr>
          <w:rFonts w:ascii="Verdana" w:hAnsi="Verdana"/>
          <w:sz w:val="22"/>
          <w:szCs w:val="22"/>
        </w:rPr>
        <w:t>,</w:t>
      </w:r>
    </w:p>
    <w:p w:rsidR="00EB465A" w:rsidRPr="00CD134F" w:rsidRDefault="00EB465A" w:rsidP="00EB465A">
      <w:pPr>
        <w:pStyle w:val="Akapitzlist"/>
        <w:numPr>
          <w:ilvl w:val="0"/>
          <w:numId w:val="8"/>
        </w:numPr>
        <w:tabs>
          <w:tab w:val="left" w:pos="567"/>
          <w:tab w:val="left" w:pos="709"/>
          <w:tab w:val="left" w:pos="851"/>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Wydano 4 decyzje dotyczące zasiłku celowego w ramach programu wieloletniego „Pomoc państwa w zakresie dożywiania”</w:t>
      </w:r>
      <w:r w:rsidR="003E79DC">
        <w:rPr>
          <w:rFonts w:ascii="Verdana" w:hAnsi="Verdana"/>
          <w:sz w:val="22"/>
          <w:szCs w:val="22"/>
        </w:rPr>
        <w:t>,</w:t>
      </w:r>
    </w:p>
    <w:p w:rsidR="00EB465A" w:rsidRPr="00CD134F" w:rsidRDefault="00EB465A" w:rsidP="00EB465A">
      <w:pPr>
        <w:pStyle w:val="Akapitzlist"/>
        <w:numPr>
          <w:ilvl w:val="0"/>
          <w:numId w:val="8"/>
        </w:numPr>
        <w:tabs>
          <w:tab w:val="left" w:pos="567"/>
          <w:tab w:val="left" w:pos="709"/>
          <w:tab w:val="left" w:pos="851"/>
        </w:tabs>
        <w:suppressAutoHyphens w:val="0"/>
        <w:spacing w:after="200" w:line="360" w:lineRule="auto"/>
        <w:ind w:left="0" w:firstLine="284"/>
        <w:contextualSpacing/>
        <w:jc w:val="both"/>
        <w:rPr>
          <w:rFonts w:ascii="Verdana" w:hAnsi="Verdana"/>
          <w:sz w:val="22"/>
          <w:szCs w:val="22"/>
        </w:rPr>
      </w:pPr>
      <w:r w:rsidRPr="00CD134F">
        <w:rPr>
          <w:rFonts w:ascii="Verdana" w:hAnsi="Verdana"/>
          <w:sz w:val="22"/>
          <w:szCs w:val="22"/>
        </w:rPr>
        <w:t>Podjęto 139 decyzji przyznających prawo do zasiłku okresowego</w:t>
      </w:r>
      <w:r w:rsidR="003E79DC">
        <w:rPr>
          <w:rFonts w:ascii="Verdana" w:hAnsi="Verdana"/>
          <w:sz w:val="22"/>
          <w:szCs w:val="22"/>
        </w:rPr>
        <w:t>,</w:t>
      </w:r>
    </w:p>
    <w:p w:rsidR="00EB465A" w:rsidRPr="00CD134F" w:rsidRDefault="00EB465A" w:rsidP="00EB465A">
      <w:pPr>
        <w:pStyle w:val="Akapitzlist"/>
        <w:numPr>
          <w:ilvl w:val="0"/>
          <w:numId w:val="8"/>
        </w:numPr>
        <w:tabs>
          <w:tab w:val="left" w:pos="567"/>
          <w:tab w:val="left" w:pos="709"/>
          <w:tab w:val="left" w:pos="851"/>
        </w:tabs>
        <w:suppressAutoHyphens w:val="0"/>
        <w:spacing w:after="200" w:line="360" w:lineRule="auto"/>
        <w:ind w:left="0" w:firstLine="284"/>
        <w:contextualSpacing/>
        <w:jc w:val="both"/>
        <w:rPr>
          <w:rFonts w:ascii="Verdana" w:hAnsi="Verdana"/>
          <w:sz w:val="22"/>
          <w:szCs w:val="22"/>
        </w:rPr>
      </w:pPr>
      <w:r w:rsidRPr="00CD134F">
        <w:rPr>
          <w:rFonts w:ascii="Verdana" w:hAnsi="Verdana"/>
          <w:sz w:val="22"/>
          <w:szCs w:val="22"/>
        </w:rPr>
        <w:t>Finansowanie 70 decyzji, podjętych w I kwartale 2013 r. dotyczących przyznania posiłku dla dzieci w placówkach szkolnych. W placówkach szkolnych dożywianych jest 154 dzieci.</w:t>
      </w:r>
    </w:p>
    <w:p w:rsidR="00EB465A" w:rsidRPr="00CD134F" w:rsidRDefault="00EB465A" w:rsidP="00EB465A">
      <w:pPr>
        <w:pStyle w:val="Akapitzlist"/>
        <w:numPr>
          <w:ilvl w:val="0"/>
          <w:numId w:val="8"/>
        </w:numPr>
        <w:tabs>
          <w:tab w:val="left" w:pos="567"/>
          <w:tab w:val="left" w:pos="709"/>
          <w:tab w:val="left" w:pos="851"/>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Podjęto 13 decyzji w sprawie dodatku mieszkaniowego.</w:t>
      </w:r>
    </w:p>
    <w:p w:rsidR="00EB465A" w:rsidRPr="00CD134F" w:rsidRDefault="00EB465A" w:rsidP="00EB465A">
      <w:pPr>
        <w:pStyle w:val="Akapitzlist"/>
        <w:numPr>
          <w:ilvl w:val="0"/>
          <w:numId w:val="8"/>
        </w:numPr>
        <w:tabs>
          <w:tab w:val="left" w:pos="567"/>
          <w:tab w:val="left" w:pos="709"/>
          <w:tab w:val="left" w:pos="851"/>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Wydano 7 decyzji ustalających odpłatność za usługi opiekuńcze</w:t>
      </w:r>
      <w:r w:rsidR="003E79DC">
        <w:rPr>
          <w:rFonts w:ascii="Verdana" w:hAnsi="Verdana"/>
          <w:sz w:val="22"/>
          <w:szCs w:val="22"/>
        </w:rPr>
        <w:t>.</w:t>
      </w:r>
    </w:p>
    <w:p w:rsidR="00CD134F" w:rsidRDefault="00CD134F" w:rsidP="00EB465A">
      <w:pPr>
        <w:spacing w:after="0" w:line="360" w:lineRule="auto"/>
        <w:jc w:val="both"/>
        <w:rPr>
          <w:rFonts w:ascii="Verdana" w:hAnsi="Verdana"/>
          <w:b/>
          <w:u w:val="single"/>
        </w:rPr>
      </w:pPr>
    </w:p>
    <w:p w:rsidR="00EB465A" w:rsidRPr="00CD134F" w:rsidRDefault="00EB465A" w:rsidP="00CD134F">
      <w:pPr>
        <w:spacing w:after="0" w:line="360" w:lineRule="auto"/>
        <w:jc w:val="center"/>
        <w:rPr>
          <w:rFonts w:ascii="Verdana" w:hAnsi="Verdana"/>
          <w:b/>
          <w:u w:val="single"/>
        </w:rPr>
      </w:pPr>
      <w:r w:rsidRPr="00CD134F">
        <w:rPr>
          <w:rFonts w:ascii="Verdana" w:hAnsi="Verdana"/>
          <w:b/>
          <w:u w:val="single"/>
        </w:rPr>
        <w:lastRenderedPageBreak/>
        <w:t>Zespół interdyscyplinarny</w:t>
      </w:r>
    </w:p>
    <w:p w:rsidR="00EB465A" w:rsidRPr="00CD134F" w:rsidRDefault="00EB465A" w:rsidP="00EB465A">
      <w:pPr>
        <w:spacing w:after="0" w:line="360" w:lineRule="auto"/>
        <w:jc w:val="both"/>
        <w:rPr>
          <w:rFonts w:ascii="Verdana" w:hAnsi="Verdana"/>
          <w:b/>
          <w:u w:val="single"/>
        </w:rPr>
      </w:pPr>
    </w:p>
    <w:p w:rsidR="00EB465A" w:rsidRPr="00CD134F" w:rsidRDefault="00EB465A" w:rsidP="00EB465A">
      <w:pPr>
        <w:pStyle w:val="Akapitzlist"/>
        <w:tabs>
          <w:tab w:val="left" w:pos="0"/>
          <w:tab w:val="left" w:pos="851"/>
          <w:tab w:val="left" w:pos="993"/>
        </w:tabs>
        <w:spacing w:line="360" w:lineRule="auto"/>
        <w:ind w:left="0" w:firstLine="709"/>
        <w:jc w:val="both"/>
        <w:rPr>
          <w:rFonts w:ascii="Verdana" w:hAnsi="Verdana"/>
          <w:sz w:val="22"/>
          <w:szCs w:val="22"/>
        </w:rPr>
      </w:pPr>
      <w:r w:rsidRPr="00CD134F">
        <w:rPr>
          <w:rFonts w:ascii="Verdana" w:hAnsi="Verdana"/>
          <w:sz w:val="22"/>
          <w:szCs w:val="22"/>
        </w:rPr>
        <w:tab/>
        <w:t xml:space="preserve">W ramach powołanego zespołu interdyscyplinarnego ds. przeciwdziałania przemocy  w rodzinie wsparciem w wskazanym okresie objęto 2 rodziny. W ramach pracy tego zespołu podjęto działania z następującymi jednostkami: policją, kuratorami sądowymi, szkołami, pedagogiem szkolnym oraz ośrodkiem zdrowia w celu rozszerzenia kompleksowej pomocy dla rodzin. Działając w oparciu o ustawę z dnia 22 października 2011 r. o przeciwdziałaniu przemocy w rodzinie GOPS w Grabowie zorganizował spotkanie zespołu interdyscyplinarnego. </w:t>
      </w:r>
    </w:p>
    <w:p w:rsidR="00EB465A" w:rsidRPr="00CD134F" w:rsidRDefault="00EB465A" w:rsidP="00EB465A">
      <w:pPr>
        <w:pStyle w:val="Akapitzlist"/>
        <w:tabs>
          <w:tab w:val="left" w:pos="0"/>
          <w:tab w:val="left" w:pos="851"/>
          <w:tab w:val="left" w:pos="993"/>
        </w:tabs>
        <w:spacing w:line="360" w:lineRule="auto"/>
        <w:ind w:left="0" w:firstLine="709"/>
        <w:jc w:val="both"/>
        <w:rPr>
          <w:rFonts w:ascii="Verdana" w:hAnsi="Verdana"/>
          <w:sz w:val="22"/>
          <w:szCs w:val="22"/>
        </w:rPr>
      </w:pPr>
    </w:p>
    <w:p w:rsidR="00EB465A" w:rsidRPr="00CD134F" w:rsidRDefault="00EB465A" w:rsidP="00CD134F">
      <w:pPr>
        <w:widowControl w:val="0"/>
        <w:tabs>
          <w:tab w:val="left" w:pos="851"/>
        </w:tabs>
        <w:suppressAutoHyphens/>
        <w:spacing w:after="0" w:line="360" w:lineRule="auto"/>
        <w:jc w:val="center"/>
        <w:rPr>
          <w:rFonts w:ascii="Verdana" w:hAnsi="Verdana"/>
          <w:b/>
          <w:u w:val="single"/>
        </w:rPr>
      </w:pPr>
      <w:r w:rsidRPr="00CD134F">
        <w:rPr>
          <w:rFonts w:ascii="Verdana" w:hAnsi="Verdana"/>
          <w:b/>
          <w:u w:val="single"/>
        </w:rPr>
        <w:t>Działalność świetlic środowiskowych</w:t>
      </w:r>
    </w:p>
    <w:p w:rsidR="00EB465A" w:rsidRPr="00CD134F" w:rsidRDefault="00EB465A" w:rsidP="00EB465A">
      <w:pPr>
        <w:widowControl w:val="0"/>
        <w:tabs>
          <w:tab w:val="left" w:pos="851"/>
        </w:tabs>
        <w:suppressAutoHyphens/>
        <w:spacing w:after="0" w:line="360" w:lineRule="auto"/>
        <w:rPr>
          <w:rFonts w:ascii="Verdana" w:hAnsi="Verdana"/>
          <w:b/>
          <w:u w:val="single"/>
        </w:rPr>
      </w:pPr>
    </w:p>
    <w:p w:rsidR="00EB465A" w:rsidRPr="00CD134F" w:rsidRDefault="00EB465A" w:rsidP="00EB465A">
      <w:pPr>
        <w:spacing w:after="0" w:line="360" w:lineRule="auto"/>
        <w:ind w:firstLine="709"/>
        <w:jc w:val="both"/>
        <w:rPr>
          <w:rFonts w:ascii="Verdana" w:hAnsi="Verdana"/>
        </w:rPr>
      </w:pPr>
      <w:r w:rsidRPr="00CD134F">
        <w:rPr>
          <w:rFonts w:ascii="Verdana" w:hAnsi="Verdana"/>
        </w:rPr>
        <w:t>Codziennie realizowane są zajęcia w ilości 6 godzin w świetlicy środowiskowej              w Grabowie oraz w ilości 4 godzin w Świetlicy Środowiskowej w Starej Sobótce.                        W zajęciach bierze udział około 55 osób. Przy świetlicy w Grabowie działa klub integracyjny w którym uczestniczy około 15 osób. Podczas zajęć w miesiącu maju</w:t>
      </w:r>
      <w:r w:rsidR="00BF5646">
        <w:rPr>
          <w:rFonts w:ascii="Verdana" w:hAnsi="Verdana"/>
        </w:rPr>
        <w:t xml:space="preserve"> br.</w:t>
      </w:r>
      <w:r w:rsidRPr="00CD134F">
        <w:rPr>
          <w:rFonts w:ascii="Verdana" w:hAnsi="Verdana"/>
        </w:rPr>
        <w:t xml:space="preserve"> został zorganizowany grill dla dzieci i młodzieży.</w:t>
      </w:r>
    </w:p>
    <w:p w:rsidR="00EB465A" w:rsidRPr="00CD134F" w:rsidRDefault="00EB465A" w:rsidP="00EB465A">
      <w:pPr>
        <w:spacing w:after="0" w:line="360" w:lineRule="auto"/>
        <w:rPr>
          <w:rFonts w:ascii="Verdana" w:hAnsi="Verdana"/>
        </w:rPr>
      </w:pPr>
    </w:p>
    <w:p w:rsidR="00EB465A" w:rsidRPr="00CD134F" w:rsidRDefault="00EB465A" w:rsidP="00EB465A">
      <w:pPr>
        <w:spacing w:after="0" w:line="360" w:lineRule="auto"/>
        <w:rPr>
          <w:rFonts w:ascii="Verdana" w:hAnsi="Verdana"/>
          <w:b/>
          <w:u w:val="single"/>
        </w:rPr>
      </w:pPr>
      <w:r w:rsidRPr="00CD134F">
        <w:rPr>
          <w:rFonts w:ascii="Verdana" w:hAnsi="Verdana"/>
          <w:b/>
          <w:u w:val="single"/>
        </w:rPr>
        <w:t>Świadczenia rodzinne i fundusz alimentacyjny</w:t>
      </w:r>
    </w:p>
    <w:p w:rsidR="00EB465A" w:rsidRPr="00CD134F" w:rsidRDefault="00EB465A" w:rsidP="00EB465A">
      <w:pPr>
        <w:spacing w:after="0" w:line="360" w:lineRule="auto"/>
        <w:rPr>
          <w:rFonts w:ascii="Verdana" w:hAnsi="Verdana"/>
          <w:b/>
          <w:u w:val="single"/>
        </w:rPr>
      </w:pPr>
    </w:p>
    <w:p w:rsidR="00EB465A" w:rsidRPr="00CD134F" w:rsidRDefault="00EB465A" w:rsidP="00EB465A">
      <w:pPr>
        <w:spacing w:after="0" w:line="360" w:lineRule="auto"/>
        <w:jc w:val="both"/>
        <w:rPr>
          <w:rFonts w:ascii="Verdana" w:hAnsi="Verdana"/>
        </w:rPr>
      </w:pPr>
      <w:r w:rsidRPr="00CD134F">
        <w:rPr>
          <w:rFonts w:ascii="Verdana" w:hAnsi="Verdana"/>
        </w:rPr>
        <w:t>W okresie od kwietnia do czerwca 2013 r. wypłacono następujące świadczenia:</w:t>
      </w:r>
    </w:p>
    <w:p w:rsidR="00EB465A" w:rsidRPr="00CD134F" w:rsidRDefault="00EB465A" w:rsidP="00EB465A">
      <w:pPr>
        <w:numPr>
          <w:ilvl w:val="0"/>
          <w:numId w:val="10"/>
        </w:numPr>
        <w:spacing w:after="0" w:line="360" w:lineRule="auto"/>
        <w:jc w:val="both"/>
        <w:rPr>
          <w:rFonts w:ascii="Verdana" w:hAnsi="Verdana"/>
        </w:rPr>
      </w:pPr>
      <w:r w:rsidRPr="00CD134F">
        <w:rPr>
          <w:rFonts w:ascii="Verdana" w:hAnsi="Verdana"/>
        </w:rPr>
        <w:t>zasiłek rodzinny wypłacono 2328 świadczeń w kwocie 152.295,00 zł.</w:t>
      </w:r>
    </w:p>
    <w:p w:rsidR="00EB465A" w:rsidRPr="00CD134F" w:rsidRDefault="00EB465A" w:rsidP="00EB465A">
      <w:pPr>
        <w:numPr>
          <w:ilvl w:val="0"/>
          <w:numId w:val="10"/>
        </w:numPr>
        <w:spacing w:after="0" w:line="360" w:lineRule="auto"/>
        <w:jc w:val="both"/>
        <w:rPr>
          <w:rFonts w:ascii="Verdana" w:hAnsi="Verdana"/>
        </w:rPr>
      </w:pPr>
      <w:r w:rsidRPr="00CD134F">
        <w:rPr>
          <w:rFonts w:ascii="Verdana" w:hAnsi="Verdana"/>
        </w:rPr>
        <w:t xml:space="preserve">zasiłek pielęgnacyjny wypłacono 510 świadczeń w kwocie 78.030,00 zł. </w:t>
      </w:r>
    </w:p>
    <w:p w:rsidR="00EB465A" w:rsidRPr="00CD134F" w:rsidRDefault="00EB465A" w:rsidP="00EB465A">
      <w:pPr>
        <w:numPr>
          <w:ilvl w:val="0"/>
          <w:numId w:val="10"/>
        </w:numPr>
        <w:spacing w:after="0" w:line="360" w:lineRule="auto"/>
        <w:jc w:val="both"/>
        <w:rPr>
          <w:rFonts w:ascii="Verdana" w:hAnsi="Verdana"/>
        </w:rPr>
      </w:pPr>
      <w:r w:rsidRPr="00CD134F">
        <w:rPr>
          <w:rFonts w:ascii="Verdana" w:hAnsi="Verdana"/>
        </w:rPr>
        <w:t>świadczenie pielęgnacyjne wypłacono 105 świadczeń w kwocie 63.600,00 zł.</w:t>
      </w:r>
    </w:p>
    <w:p w:rsidR="00EB465A" w:rsidRPr="00CD134F" w:rsidRDefault="00EB465A" w:rsidP="00EB465A">
      <w:pPr>
        <w:numPr>
          <w:ilvl w:val="0"/>
          <w:numId w:val="10"/>
        </w:numPr>
        <w:spacing w:after="0" w:line="360" w:lineRule="auto"/>
        <w:jc w:val="both"/>
        <w:rPr>
          <w:rFonts w:ascii="Verdana" w:hAnsi="Verdana"/>
        </w:rPr>
      </w:pPr>
      <w:r w:rsidRPr="00CD134F">
        <w:rPr>
          <w:rFonts w:ascii="Verdana" w:hAnsi="Verdana"/>
        </w:rPr>
        <w:t>jednorazowa zapomoga z tytułu urodzenia dziecka wypłacono 13 świadczenia                  w kwocie 13.000,00 zł.</w:t>
      </w:r>
    </w:p>
    <w:p w:rsidR="00EB465A" w:rsidRPr="00CD134F" w:rsidRDefault="00EB465A" w:rsidP="00EB465A">
      <w:pPr>
        <w:numPr>
          <w:ilvl w:val="0"/>
          <w:numId w:val="10"/>
        </w:numPr>
        <w:spacing w:after="0" w:line="360" w:lineRule="auto"/>
        <w:jc w:val="both"/>
        <w:rPr>
          <w:rFonts w:ascii="Verdana" w:hAnsi="Verdana"/>
        </w:rPr>
      </w:pPr>
      <w:r w:rsidRPr="00CD134F">
        <w:rPr>
          <w:rFonts w:ascii="Verdana" w:hAnsi="Verdana"/>
        </w:rPr>
        <w:t>funduszu alimentacyjny wypłacono 180 świadczeń w kwocie 59.580,00 zł.</w:t>
      </w:r>
    </w:p>
    <w:p w:rsidR="00EB465A" w:rsidRPr="00CD134F" w:rsidRDefault="00EB465A" w:rsidP="00EB465A">
      <w:pPr>
        <w:numPr>
          <w:ilvl w:val="0"/>
          <w:numId w:val="10"/>
        </w:numPr>
        <w:spacing w:after="0" w:line="360" w:lineRule="auto"/>
        <w:jc w:val="both"/>
        <w:rPr>
          <w:rFonts w:ascii="Verdana" w:hAnsi="Verdana"/>
        </w:rPr>
      </w:pPr>
      <w:r w:rsidRPr="00CD134F">
        <w:rPr>
          <w:rFonts w:ascii="Verdana" w:hAnsi="Verdana"/>
        </w:rPr>
        <w:t>program rządowy dla osób  uprawnionych do świadczenia pielęgnacyjnego wypłacono 66 świadczeń na kwotę 13.200,00 zł</w:t>
      </w:r>
    </w:p>
    <w:p w:rsidR="00EB465A" w:rsidRPr="00CD134F" w:rsidRDefault="00EB465A" w:rsidP="00EB465A">
      <w:pPr>
        <w:spacing w:after="0" w:line="360" w:lineRule="auto"/>
        <w:rPr>
          <w:rFonts w:ascii="Verdana" w:hAnsi="Verdana"/>
          <w:b/>
          <w:u w:val="single"/>
        </w:rPr>
      </w:pPr>
    </w:p>
    <w:p w:rsidR="00EB465A" w:rsidRPr="00CD134F" w:rsidRDefault="00EB465A" w:rsidP="00EB465A">
      <w:pPr>
        <w:spacing w:after="0" w:line="360" w:lineRule="auto"/>
        <w:ind w:firstLine="708"/>
        <w:jc w:val="both"/>
        <w:rPr>
          <w:rFonts w:ascii="Verdana" w:hAnsi="Verdana"/>
        </w:rPr>
      </w:pPr>
      <w:r w:rsidRPr="00CD134F">
        <w:rPr>
          <w:rFonts w:ascii="Verdana" w:hAnsi="Verdana"/>
        </w:rPr>
        <w:t>Łączna kwota wypłaconych świadczeń za okres od kwietnia do czerwca 2013 z tytułu świadczeń rodzinnych oraz świadczeń z funduszu alimentacyjnego wynosi 458.122,00 zł. Ponadto opłacono 30 składek na ubezpieczenia społeczne w kwocie 4.293,00 zł. oraz 45 składek na ubezpieczenia zdrowotne w kwocie 2.106,00 zł. od świadczeń pielęgnacyjnych.</w:t>
      </w:r>
    </w:p>
    <w:p w:rsidR="00EB465A" w:rsidRPr="00CD134F" w:rsidRDefault="00EB465A" w:rsidP="00EB465A">
      <w:pPr>
        <w:spacing w:after="0" w:line="360" w:lineRule="auto"/>
        <w:rPr>
          <w:rFonts w:ascii="Verdana" w:hAnsi="Verdana"/>
          <w:b/>
          <w:u w:val="single"/>
        </w:rPr>
      </w:pPr>
    </w:p>
    <w:p w:rsidR="00EB465A" w:rsidRPr="00CD134F" w:rsidRDefault="00EB465A" w:rsidP="00EB465A">
      <w:pPr>
        <w:pStyle w:val="Akapitzlist"/>
        <w:numPr>
          <w:ilvl w:val="0"/>
          <w:numId w:val="6"/>
        </w:numPr>
        <w:tabs>
          <w:tab w:val="left" w:pos="709"/>
          <w:tab w:val="left" w:pos="851"/>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 xml:space="preserve">Podjęto 22 decyzje ustalające wnioskodawcom prawo do zasiłku rodzinnego wraz z dodatkami </w:t>
      </w:r>
    </w:p>
    <w:p w:rsidR="00EB465A" w:rsidRPr="00CD134F" w:rsidRDefault="00EB465A" w:rsidP="00EB465A">
      <w:pPr>
        <w:pStyle w:val="Akapitzlist"/>
        <w:numPr>
          <w:ilvl w:val="0"/>
          <w:numId w:val="6"/>
        </w:numPr>
        <w:tabs>
          <w:tab w:val="left" w:pos="709"/>
          <w:tab w:val="left" w:pos="851"/>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Wydano 9 decyzji w sprawie przyznania prawa do zasiłku pielęgnacyjnego</w:t>
      </w:r>
    </w:p>
    <w:p w:rsidR="00EB465A" w:rsidRPr="00CD134F" w:rsidRDefault="00EB465A" w:rsidP="00EB465A">
      <w:pPr>
        <w:pStyle w:val="Akapitzlist"/>
        <w:numPr>
          <w:ilvl w:val="0"/>
          <w:numId w:val="6"/>
        </w:numPr>
        <w:tabs>
          <w:tab w:val="left" w:pos="709"/>
          <w:tab w:val="left" w:pos="851"/>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Podjęto 13 decyzji przyznające jednorazową zapomogę z tytułu urodzenia dziecka</w:t>
      </w:r>
    </w:p>
    <w:p w:rsidR="00EB465A" w:rsidRPr="00CD134F" w:rsidRDefault="00EB465A" w:rsidP="00EB465A">
      <w:pPr>
        <w:pStyle w:val="Akapitzlist"/>
        <w:numPr>
          <w:ilvl w:val="0"/>
          <w:numId w:val="6"/>
        </w:numPr>
        <w:tabs>
          <w:tab w:val="left" w:pos="709"/>
          <w:tab w:val="left" w:pos="851"/>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Wydano 4 decyzje ustalające prawo do świadczenia pielęgnacyjnego</w:t>
      </w:r>
    </w:p>
    <w:p w:rsidR="00EB465A" w:rsidRPr="00CD134F" w:rsidRDefault="00EB465A" w:rsidP="00EB465A">
      <w:pPr>
        <w:pStyle w:val="Akapitzlist"/>
        <w:numPr>
          <w:ilvl w:val="0"/>
          <w:numId w:val="6"/>
        </w:numPr>
        <w:tabs>
          <w:tab w:val="left" w:pos="709"/>
          <w:tab w:val="left" w:pos="851"/>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Podjęto 17 decyzji weryfikujących prawo do rządowego programu wspierania osób uprawnionych do świadczenia pielęgnacyjnego</w:t>
      </w:r>
    </w:p>
    <w:p w:rsidR="00EB465A" w:rsidRPr="00CD134F" w:rsidRDefault="003E79DC" w:rsidP="00EB465A">
      <w:pPr>
        <w:pStyle w:val="Akapitzlist"/>
        <w:numPr>
          <w:ilvl w:val="0"/>
          <w:numId w:val="6"/>
        </w:numPr>
        <w:tabs>
          <w:tab w:val="left" w:pos="709"/>
          <w:tab w:val="left" w:pos="851"/>
        </w:tabs>
        <w:suppressAutoHyphens w:val="0"/>
        <w:spacing w:line="360" w:lineRule="auto"/>
        <w:ind w:left="0" w:firstLine="284"/>
        <w:contextualSpacing/>
        <w:jc w:val="both"/>
        <w:rPr>
          <w:rFonts w:ascii="Verdana" w:hAnsi="Verdana"/>
          <w:sz w:val="22"/>
          <w:szCs w:val="22"/>
        </w:rPr>
      </w:pPr>
      <w:r>
        <w:rPr>
          <w:rFonts w:ascii="Verdana" w:hAnsi="Verdana"/>
          <w:sz w:val="22"/>
          <w:szCs w:val="22"/>
        </w:rPr>
        <w:t xml:space="preserve">Wydano 5 </w:t>
      </w:r>
      <w:r w:rsidR="00EB465A" w:rsidRPr="00CD134F">
        <w:rPr>
          <w:rFonts w:ascii="Verdana" w:hAnsi="Verdana"/>
          <w:sz w:val="22"/>
          <w:szCs w:val="22"/>
        </w:rPr>
        <w:t>decyzji w sprawie przyznania dodatku do świadczenia pielęgnacyjnego</w:t>
      </w:r>
      <w:r>
        <w:rPr>
          <w:rFonts w:ascii="Verdana" w:hAnsi="Verdana"/>
          <w:sz w:val="22"/>
          <w:szCs w:val="22"/>
        </w:rPr>
        <w:t>.</w:t>
      </w:r>
    </w:p>
    <w:p w:rsidR="00EB465A" w:rsidRPr="00CD134F" w:rsidRDefault="00EB465A" w:rsidP="00EB465A">
      <w:pPr>
        <w:pStyle w:val="Akapitzlist"/>
        <w:numPr>
          <w:ilvl w:val="0"/>
          <w:numId w:val="6"/>
        </w:numPr>
        <w:tabs>
          <w:tab w:val="left" w:pos="709"/>
          <w:tab w:val="left" w:pos="851"/>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Podjęto 2 decyzje ustalającą prawo do świadczeń z funduszu alimentacyjnego</w:t>
      </w:r>
    </w:p>
    <w:p w:rsidR="00EB465A" w:rsidRPr="00CD134F" w:rsidRDefault="00EB465A" w:rsidP="00EB465A">
      <w:pPr>
        <w:pStyle w:val="Akapitzlist"/>
        <w:numPr>
          <w:ilvl w:val="0"/>
          <w:numId w:val="6"/>
        </w:numPr>
        <w:tabs>
          <w:tab w:val="left" w:pos="709"/>
          <w:tab w:val="left" w:pos="851"/>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Prowadzone jest postępowanie w sprawie koordynacji zasiłku rodzinnego w stosunku do 9 osób w sprawie wydania decyzji przez Marszałka Województwa.</w:t>
      </w:r>
    </w:p>
    <w:p w:rsidR="00EB465A" w:rsidRPr="00CD134F" w:rsidRDefault="00EB465A" w:rsidP="00EB465A">
      <w:pPr>
        <w:pStyle w:val="Akapitzlist"/>
        <w:tabs>
          <w:tab w:val="left" w:pos="709"/>
          <w:tab w:val="left" w:pos="851"/>
        </w:tabs>
        <w:spacing w:line="360" w:lineRule="auto"/>
        <w:jc w:val="both"/>
        <w:rPr>
          <w:rFonts w:ascii="Verdana" w:hAnsi="Verdana"/>
          <w:sz w:val="22"/>
          <w:szCs w:val="22"/>
        </w:rPr>
      </w:pPr>
    </w:p>
    <w:p w:rsidR="00EB465A" w:rsidRPr="00CD134F" w:rsidRDefault="00EB465A" w:rsidP="00EB465A">
      <w:pPr>
        <w:tabs>
          <w:tab w:val="left" w:pos="709"/>
          <w:tab w:val="left" w:pos="851"/>
          <w:tab w:val="left" w:pos="993"/>
        </w:tabs>
        <w:spacing w:after="0" w:line="360" w:lineRule="auto"/>
        <w:jc w:val="both"/>
        <w:rPr>
          <w:rFonts w:ascii="Verdana" w:hAnsi="Verdana"/>
        </w:rPr>
      </w:pPr>
      <w:r w:rsidRPr="00CD134F">
        <w:rPr>
          <w:rFonts w:ascii="Verdana" w:hAnsi="Verdana"/>
        </w:rPr>
        <w:tab/>
        <w:t>W związku z przyznaniem świadczeń z funduszu a</w:t>
      </w:r>
      <w:r w:rsidR="00CD134F">
        <w:rPr>
          <w:rFonts w:ascii="Verdana" w:hAnsi="Verdana"/>
        </w:rPr>
        <w:t>limentacyjnego zgodnie z ustawą</w:t>
      </w:r>
      <w:r w:rsidRPr="00CD134F">
        <w:rPr>
          <w:rFonts w:ascii="Verdana" w:hAnsi="Verdana"/>
        </w:rPr>
        <w:t xml:space="preserve"> o pomocy osobom uprawnionym do alimentów prowadzone jest postępowanie administracyjne oraz postępowanie egzekucyjne wobec dłużników alimentacyjnych:</w:t>
      </w:r>
    </w:p>
    <w:p w:rsidR="00EB465A" w:rsidRPr="00CD134F" w:rsidRDefault="00EB465A" w:rsidP="00EB465A">
      <w:pPr>
        <w:pStyle w:val="Akapitzlist"/>
        <w:numPr>
          <w:ilvl w:val="0"/>
          <w:numId w:val="7"/>
        </w:numPr>
        <w:tabs>
          <w:tab w:val="left" w:pos="0"/>
          <w:tab w:val="left" w:pos="709"/>
          <w:tab w:val="left" w:pos="851"/>
          <w:tab w:val="left" w:pos="993"/>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 xml:space="preserve">Zawiadomiono organy właściwe dłużnika oraz komorników sadowych o przyznaniu prawa do świadczeń z funduszu alimentacyjnego </w:t>
      </w:r>
    </w:p>
    <w:p w:rsidR="00EB465A" w:rsidRPr="00CD134F" w:rsidRDefault="00EB465A" w:rsidP="00EB465A">
      <w:pPr>
        <w:pStyle w:val="Akapitzlist"/>
        <w:numPr>
          <w:ilvl w:val="0"/>
          <w:numId w:val="7"/>
        </w:numPr>
        <w:tabs>
          <w:tab w:val="left" w:pos="0"/>
          <w:tab w:val="left" w:pos="709"/>
          <w:tab w:val="left" w:pos="851"/>
          <w:tab w:val="left" w:pos="993"/>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Zawiadomiono 3 dłużników alimentacyjnych o przyznaniu świadczeń z funduszu alimentacyjnego w związku z bezskuteczną egzekucją świadczeń alimentacyjnych</w:t>
      </w:r>
    </w:p>
    <w:p w:rsidR="00EB465A" w:rsidRPr="00CD134F" w:rsidRDefault="00EB465A" w:rsidP="00EB465A">
      <w:pPr>
        <w:pStyle w:val="Akapitzlist"/>
        <w:numPr>
          <w:ilvl w:val="0"/>
          <w:numId w:val="7"/>
        </w:numPr>
        <w:tabs>
          <w:tab w:val="left" w:pos="0"/>
          <w:tab w:val="left" w:pos="709"/>
          <w:tab w:val="left" w:pos="851"/>
          <w:tab w:val="left" w:pos="993"/>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Przeprowadzono 4 wywiady alimentacyjne z dłużnikami alimentacyjnymi i o ich efektach powiadomiono komorników sądowych oraz organy właściwe wierzycieli</w:t>
      </w:r>
    </w:p>
    <w:p w:rsidR="00EB465A" w:rsidRPr="00CD134F" w:rsidRDefault="00EB465A" w:rsidP="00EB465A">
      <w:pPr>
        <w:pStyle w:val="Akapitzlist"/>
        <w:numPr>
          <w:ilvl w:val="0"/>
          <w:numId w:val="7"/>
        </w:numPr>
        <w:tabs>
          <w:tab w:val="left" w:pos="0"/>
          <w:tab w:val="left" w:pos="709"/>
          <w:tab w:val="left" w:pos="851"/>
          <w:tab w:val="left" w:pos="993"/>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Wystąpiono do PUP w Łęczycy z 1 wnioskiem o aktywizację zawodową dłużnika alimentacyjnego</w:t>
      </w:r>
    </w:p>
    <w:p w:rsidR="00EB465A" w:rsidRPr="00CD134F" w:rsidRDefault="00EB465A" w:rsidP="00EB465A">
      <w:pPr>
        <w:pStyle w:val="Akapitzlist"/>
        <w:numPr>
          <w:ilvl w:val="0"/>
          <w:numId w:val="7"/>
        </w:numPr>
        <w:tabs>
          <w:tab w:val="left" w:pos="0"/>
          <w:tab w:val="left" w:pos="709"/>
          <w:tab w:val="left" w:pos="851"/>
          <w:tab w:val="left" w:pos="993"/>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Wystąpiono z 1 wnioskiem do organu właściwego dłużnika o podjęcie działań wobec dłużnika alimentacyjnego zgodnie z art. 3 ust. 5 pkt 2 ustawy z dnia 7 września 2007 r. o pomocy osobom uprawnionym do alimentów</w:t>
      </w:r>
    </w:p>
    <w:p w:rsidR="00EB465A" w:rsidRPr="00CD134F" w:rsidRDefault="00EB465A" w:rsidP="00EB465A">
      <w:pPr>
        <w:pStyle w:val="Akapitzlist"/>
        <w:numPr>
          <w:ilvl w:val="0"/>
          <w:numId w:val="7"/>
        </w:numPr>
        <w:tabs>
          <w:tab w:val="left" w:pos="0"/>
          <w:tab w:val="left" w:pos="709"/>
          <w:tab w:val="left" w:pos="851"/>
          <w:tab w:val="left" w:pos="993"/>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 xml:space="preserve">Wszczęto w stosunku do 2 dłużników alimentacyjnych </w:t>
      </w:r>
      <w:r w:rsidR="000E2FCD" w:rsidRPr="00CD134F">
        <w:rPr>
          <w:rFonts w:ascii="Verdana" w:hAnsi="Verdana"/>
          <w:sz w:val="22"/>
          <w:szCs w:val="22"/>
        </w:rPr>
        <w:t>postępowanie</w:t>
      </w:r>
      <w:r w:rsidRPr="00CD134F">
        <w:rPr>
          <w:rFonts w:ascii="Verdana" w:hAnsi="Verdana"/>
          <w:sz w:val="22"/>
          <w:szCs w:val="22"/>
        </w:rPr>
        <w:t xml:space="preserve"> dotyczące uznania dłużnika alimentacyjnego za uchylającego się od zobowiązań alimentacyjnych</w:t>
      </w:r>
    </w:p>
    <w:p w:rsidR="00EB465A" w:rsidRPr="00CD134F" w:rsidRDefault="00EB465A" w:rsidP="00EB465A">
      <w:pPr>
        <w:pStyle w:val="Akapitzlist"/>
        <w:numPr>
          <w:ilvl w:val="0"/>
          <w:numId w:val="7"/>
        </w:numPr>
        <w:tabs>
          <w:tab w:val="left" w:pos="0"/>
          <w:tab w:val="left" w:pos="709"/>
          <w:tab w:val="left" w:pos="851"/>
          <w:tab w:val="left" w:pos="993"/>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lastRenderedPageBreak/>
        <w:t>Tutejszy organ zobowiązał 1 dłużnika alimentacyjnego do zarejestrowania się                     w urzędzie pracy jako bezrobotny</w:t>
      </w:r>
    </w:p>
    <w:p w:rsidR="00EB465A" w:rsidRPr="00CD134F" w:rsidRDefault="00EB465A" w:rsidP="00EB465A">
      <w:pPr>
        <w:pStyle w:val="Akapitzlist"/>
        <w:numPr>
          <w:ilvl w:val="0"/>
          <w:numId w:val="7"/>
        </w:numPr>
        <w:tabs>
          <w:tab w:val="left" w:pos="0"/>
          <w:tab w:val="left" w:pos="709"/>
          <w:tab w:val="left" w:pos="851"/>
          <w:tab w:val="left" w:pos="993"/>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GOPS w Grabowie jako organ właściwy wierzyciela co miesiąc przekazuje aktualne informacje do Biura Informacji Gospodarczej o zobowiązaniach z tytułu wypłaconych świadczeń z funduszu alimentacyjnych dotycząca 37 dłużników alimentacyjnych.</w:t>
      </w:r>
    </w:p>
    <w:p w:rsidR="00EB465A" w:rsidRPr="00CD134F" w:rsidRDefault="00EB465A" w:rsidP="00EB465A">
      <w:pPr>
        <w:pStyle w:val="Akapitzlist"/>
        <w:numPr>
          <w:ilvl w:val="0"/>
          <w:numId w:val="7"/>
        </w:numPr>
        <w:tabs>
          <w:tab w:val="left" w:pos="0"/>
          <w:tab w:val="left" w:pos="709"/>
          <w:tab w:val="left" w:pos="851"/>
          <w:tab w:val="left" w:pos="993"/>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Postępowanie egzekucyjne z funduszu alimentacyjnego  prowadzone jest w stosunku do 36 dłużników alimentacyjnych za okres świadczeniowy 2008/2009, 2009/2010 oraz 2010/2011 w związku z powyższym na bieżąco GOPS w Grabowie informuje urzędy skarbowe o zmianach kwot zadłużenia w związku z bezpośrednimi wpłatami dokonywanymi przez dłużników alimentacyjnych.</w:t>
      </w:r>
    </w:p>
    <w:p w:rsidR="00EB465A" w:rsidRPr="00CD134F" w:rsidRDefault="00EB465A" w:rsidP="00EB465A">
      <w:pPr>
        <w:pStyle w:val="Akapitzlist"/>
        <w:numPr>
          <w:ilvl w:val="0"/>
          <w:numId w:val="7"/>
        </w:numPr>
        <w:tabs>
          <w:tab w:val="left" w:pos="0"/>
          <w:tab w:val="left" w:pos="709"/>
          <w:tab w:val="left" w:pos="851"/>
          <w:tab w:val="left" w:pos="993"/>
        </w:tabs>
        <w:suppressAutoHyphens w:val="0"/>
        <w:spacing w:line="360" w:lineRule="auto"/>
        <w:ind w:left="0" w:firstLine="284"/>
        <w:contextualSpacing/>
        <w:jc w:val="both"/>
        <w:rPr>
          <w:rFonts w:ascii="Verdana" w:hAnsi="Verdana"/>
          <w:sz w:val="22"/>
          <w:szCs w:val="22"/>
        </w:rPr>
      </w:pPr>
      <w:r w:rsidRPr="00CD134F">
        <w:rPr>
          <w:rFonts w:ascii="Verdana" w:hAnsi="Verdana"/>
          <w:sz w:val="22"/>
          <w:szCs w:val="22"/>
        </w:rPr>
        <w:t xml:space="preserve"> Na bieżąco rozliczane są wpłaty dłużników alimentacyjnych, komorników sądowych oraz organów właściwych wierzyciela w celu pomniejszenia wysokości zadłużenia. </w:t>
      </w:r>
    </w:p>
    <w:p w:rsidR="00EB465A" w:rsidRPr="00CD134F" w:rsidRDefault="00EB465A" w:rsidP="00EB465A">
      <w:pPr>
        <w:spacing w:after="0" w:line="360" w:lineRule="auto"/>
        <w:ind w:firstLine="708"/>
        <w:jc w:val="both"/>
        <w:rPr>
          <w:rFonts w:ascii="Verdana" w:hAnsi="Verdana"/>
        </w:rPr>
      </w:pPr>
    </w:p>
    <w:p w:rsidR="00EB465A" w:rsidRPr="00CD134F" w:rsidRDefault="00EB465A" w:rsidP="00CD134F">
      <w:pPr>
        <w:spacing w:after="0" w:line="360" w:lineRule="auto"/>
        <w:jc w:val="both"/>
        <w:rPr>
          <w:rFonts w:ascii="Verdana" w:hAnsi="Verdana"/>
        </w:rPr>
      </w:pPr>
      <w:r w:rsidRPr="00CD134F">
        <w:rPr>
          <w:rFonts w:ascii="Verdana" w:hAnsi="Verdana"/>
        </w:rPr>
        <w:t xml:space="preserve">W ramach działalności Gminnego Ośrodka </w:t>
      </w:r>
      <w:r w:rsidR="00CD134F">
        <w:rPr>
          <w:rFonts w:ascii="Verdana" w:hAnsi="Verdana"/>
        </w:rPr>
        <w:t xml:space="preserve">Pomocy Społecznej w Grabowie na </w:t>
      </w:r>
      <w:r w:rsidRPr="00CD134F">
        <w:rPr>
          <w:rFonts w:ascii="Verdana" w:hAnsi="Verdana"/>
        </w:rPr>
        <w:t>bieżąco prowadzona jest praca socjalna m. in. poradnictwo, które ma charakter pomocy doraźnej w szczególnie nagłych przypadkach, wymagający</w:t>
      </w:r>
      <w:r w:rsidR="00CD134F">
        <w:rPr>
          <w:rFonts w:ascii="Verdana" w:hAnsi="Verdana"/>
        </w:rPr>
        <w:t xml:space="preserve">ch </w:t>
      </w:r>
      <w:r w:rsidRPr="00CD134F">
        <w:rPr>
          <w:rFonts w:ascii="Verdana" w:hAnsi="Verdana"/>
        </w:rPr>
        <w:t xml:space="preserve">natychmiastowego działania. </w:t>
      </w:r>
    </w:p>
    <w:p w:rsidR="006A18FB" w:rsidRPr="00CD134F" w:rsidRDefault="006A18FB" w:rsidP="00CD134F">
      <w:pPr>
        <w:spacing w:line="360" w:lineRule="auto"/>
        <w:rPr>
          <w:rFonts w:ascii="Verdana" w:hAnsi="Verdana" w:cs="Arial"/>
          <w:b/>
          <w:u w:val="single"/>
        </w:rPr>
      </w:pPr>
    </w:p>
    <w:p w:rsidR="006A18FB" w:rsidRDefault="00EB465A" w:rsidP="00EB465A">
      <w:pPr>
        <w:pStyle w:val="Akapitzlist"/>
        <w:spacing w:line="360" w:lineRule="auto"/>
        <w:ind w:left="720"/>
        <w:jc w:val="center"/>
        <w:rPr>
          <w:rFonts w:ascii="Verdana" w:hAnsi="Verdana" w:cs="Arial"/>
          <w:b/>
          <w:sz w:val="22"/>
          <w:szCs w:val="22"/>
          <w:u w:val="single"/>
        </w:rPr>
      </w:pPr>
      <w:r>
        <w:rPr>
          <w:rFonts w:ascii="Verdana" w:hAnsi="Verdana" w:cs="Arial"/>
          <w:b/>
          <w:sz w:val="22"/>
          <w:szCs w:val="22"/>
          <w:u w:val="single"/>
        </w:rPr>
        <w:t>W zakresie działalności Gminnego Ośrodka Kultury</w:t>
      </w:r>
    </w:p>
    <w:p w:rsidR="00EB465A" w:rsidRPr="00CD134F" w:rsidRDefault="00EB465A" w:rsidP="00EB465A">
      <w:pPr>
        <w:pStyle w:val="Akapitzlist"/>
        <w:spacing w:line="360" w:lineRule="auto"/>
        <w:ind w:left="0"/>
        <w:jc w:val="center"/>
        <w:rPr>
          <w:rFonts w:ascii="Verdana" w:hAnsi="Verdana" w:cs="Arial"/>
          <w:b/>
          <w:sz w:val="22"/>
          <w:szCs w:val="22"/>
          <w:u w:val="single"/>
        </w:rPr>
      </w:pPr>
    </w:p>
    <w:p w:rsidR="0014593C" w:rsidRPr="00CD134F" w:rsidRDefault="00CD134F" w:rsidP="00CD134F">
      <w:pPr>
        <w:pStyle w:val="Akapitzlist"/>
        <w:spacing w:line="360" w:lineRule="auto"/>
        <w:ind w:left="0"/>
        <w:jc w:val="both"/>
        <w:rPr>
          <w:rFonts w:ascii="Verdana" w:hAnsi="Verdana"/>
          <w:sz w:val="22"/>
          <w:szCs w:val="22"/>
        </w:rPr>
      </w:pPr>
      <w:r>
        <w:rPr>
          <w:rFonts w:ascii="Verdana" w:hAnsi="Verdana"/>
          <w:sz w:val="22"/>
          <w:szCs w:val="22"/>
        </w:rPr>
        <w:t xml:space="preserve">1) </w:t>
      </w:r>
      <w:r w:rsidR="0014593C" w:rsidRPr="00CD134F">
        <w:rPr>
          <w:rFonts w:ascii="Verdana" w:hAnsi="Verdana"/>
          <w:sz w:val="22"/>
          <w:szCs w:val="22"/>
        </w:rPr>
        <w:t>W dniu 07. 02. 2013r. odbył się XII Regionalny Pokaz Potraw Ziemi Łęczyckiej. Gminę Grabów reprezentowało Stowarzyszenie Wędkarskie REKIN w składzie: Wanda Rutkowska, Longin Augustowski, Zbigniew Popławski, Stefan Saganiak.</w:t>
      </w:r>
    </w:p>
    <w:p w:rsidR="0014593C" w:rsidRPr="00CD134F" w:rsidRDefault="00CD134F" w:rsidP="00CD134F">
      <w:pPr>
        <w:pStyle w:val="Akapitzlist"/>
        <w:spacing w:line="360" w:lineRule="auto"/>
        <w:ind w:left="0"/>
        <w:jc w:val="both"/>
        <w:rPr>
          <w:rFonts w:ascii="Verdana" w:hAnsi="Verdana"/>
          <w:sz w:val="22"/>
          <w:szCs w:val="22"/>
        </w:rPr>
      </w:pPr>
      <w:r>
        <w:rPr>
          <w:rFonts w:ascii="Verdana" w:hAnsi="Verdana"/>
          <w:sz w:val="22"/>
          <w:szCs w:val="22"/>
        </w:rPr>
        <w:t>2)</w:t>
      </w:r>
      <w:r w:rsidR="0014593C" w:rsidRPr="00CD134F">
        <w:rPr>
          <w:rFonts w:ascii="Verdana" w:hAnsi="Verdana"/>
          <w:sz w:val="22"/>
          <w:szCs w:val="22"/>
        </w:rPr>
        <w:t>W dniach 11 – 15 lutego 2013r.w czasie ferii zimowych , odbywały się w GOK zajęcia dla dzieci i młodzieży.</w:t>
      </w:r>
    </w:p>
    <w:p w:rsidR="0014593C" w:rsidRPr="00CD134F" w:rsidRDefault="00CD134F" w:rsidP="000E2FCD">
      <w:pPr>
        <w:pStyle w:val="Akapitzlist"/>
        <w:spacing w:line="360" w:lineRule="auto"/>
        <w:ind w:left="0"/>
        <w:jc w:val="both"/>
        <w:rPr>
          <w:rFonts w:ascii="Verdana" w:hAnsi="Verdana"/>
          <w:sz w:val="22"/>
          <w:szCs w:val="22"/>
        </w:rPr>
      </w:pPr>
      <w:r>
        <w:rPr>
          <w:rFonts w:ascii="Verdana" w:hAnsi="Verdana"/>
          <w:sz w:val="22"/>
          <w:szCs w:val="22"/>
        </w:rPr>
        <w:t xml:space="preserve">  - </w:t>
      </w:r>
      <w:r w:rsidR="0014593C" w:rsidRPr="00CD134F">
        <w:rPr>
          <w:rFonts w:ascii="Verdana" w:hAnsi="Verdana"/>
          <w:sz w:val="22"/>
          <w:szCs w:val="22"/>
        </w:rPr>
        <w:t>Poniedziałek – Spotkanie z Bractwem Rycerskim „Konfraternia  Burgus  Carpinei” (gry i zabawy średniowieczne, prezentacja strojów i uzbrojenia,</w:t>
      </w:r>
      <w:r>
        <w:rPr>
          <w:rFonts w:ascii="Verdana" w:hAnsi="Verdana"/>
          <w:sz w:val="22"/>
          <w:szCs w:val="22"/>
        </w:rPr>
        <w:t xml:space="preserve"> </w:t>
      </w:r>
      <w:r w:rsidR="0014593C" w:rsidRPr="00CD134F">
        <w:rPr>
          <w:rFonts w:ascii="Verdana" w:hAnsi="Verdana"/>
          <w:sz w:val="22"/>
          <w:szCs w:val="22"/>
        </w:rPr>
        <w:t>opowieści z Turniejów Rycerskich) – prowadzący- dowódca Dariusz Krawczyk wraz z przedstawicielami Bractwa.</w:t>
      </w:r>
    </w:p>
    <w:p w:rsidR="0014593C" w:rsidRPr="00CD134F" w:rsidRDefault="00CD134F" w:rsidP="000E2FCD">
      <w:pPr>
        <w:pStyle w:val="Akapitzlist"/>
        <w:spacing w:line="360" w:lineRule="auto"/>
        <w:ind w:left="0"/>
        <w:jc w:val="both"/>
        <w:rPr>
          <w:rFonts w:ascii="Verdana" w:hAnsi="Verdana"/>
          <w:sz w:val="22"/>
          <w:szCs w:val="22"/>
        </w:rPr>
      </w:pPr>
      <w:r>
        <w:rPr>
          <w:rFonts w:ascii="Verdana" w:hAnsi="Verdana"/>
          <w:sz w:val="22"/>
          <w:szCs w:val="22"/>
        </w:rPr>
        <w:t xml:space="preserve"> - </w:t>
      </w:r>
      <w:r w:rsidR="0014593C" w:rsidRPr="00CD134F">
        <w:rPr>
          <w:rFonts w:ascii="Verdana" w:hAnsi="Verdana"/>
          <w:sz w:val="22"/>
          <w:szCs w:val="22"/>
        </w:rPr>
        <w:t>Wtorek - Warsztaty plastyczne. Prowadziła je pani Alicja Wysocka. Dzieci poznawały w trakcie zajęć wybrane techniki malarskie, odbył się tez konkurs z nagrodami.</w:t>
      </w:r>
    </w:p>
    <w:p w:rsidR="0014593C" w:rsidRDefault="00CD134F" w:rsidP="000E2FCD">
      <w:pPr>
        <w:pStyle w:val="Akapitzlist"/>
        <w:spacing w:line="360" w:lineRule="auto"/>
        <w:ind w:left="0"/>
        <w:jc w:val="both"/>
        <w:rPr>
          <w:rFonts w:ascii="Verdana" w:hAnsi="Verdana"/>
          <w:sz w:val="22"/>
          <w:szCs w:val="22"/>
        </w:rPr>
      </w:pPr>
      <w:r>
        <w:rPr>
          <w:rFonts w:ascii="Verdana" w:hAnsi="Verdana"/>
          <w:sz w:val="22"/>
          <w:szCs w:val="22"/>
        </w:rPr>
        <w:lastRenderedPageBreak/>
        <w:t xml:space="preserve">- </w:t>
      </w:r>
      <w:r w:rsidR="0014593C" w:rsidRPr="00CD134F">
        <w:rPr>
          <w:rFonts w:ascii="Verdana" w:hAnsi="Verdana"/>
          <w:sz w:val="22"/>
          <w:szCs w:val="22"/>
        </w:rPr>
        <w:t xml:space="preserve">Środa – Warsztaty i pokaz iluzji. Zajęcia prowadził  Przewodniczący Polskiego Klubu Iluzjonistów Wojciech Królikowski - MARINI. </w:t>
      </w:r>
      <w:r>
        <w:rPr>
          <w:rFonts w:ascii="Verdana" w:hAnsi="Verdana"/>
          <w:sz w:val="22"/>
          <w:szCs w:val="22"/>
        </w:rPr>
        <w:t xml:space="preserve">Dzieci poznawały </w:t>
      </w:r>
      <w:r w:rsidR="0014593C" w:rsidRPr="00CD134F">
        <w:rPr>
          <w:rFonts w:ascii="Verdana" w:hAnsi="Verdana"/>
          <w:sz w:val="22"/>
          <w:szCs w:val="22"/>
        </w:rPr>
        <w:t xml:space="preserve"> i uczyły się sztuczek iluzjonistycznych oraz miały możliwość zabawy</w:t>
      </w:r>
      <w:r>
        <w:rPr>
          <w:rFonts w:ascii="Verdana" w:hAnsi="Verdana"/>
          <w:sz w:val="22"/>
          <w:szCs w:val="22"/>
        </w:rPr>
        <w:t xml:space="preserve">  </w:t>
      </w:r>
      <w:r w:rsidR="0014593C" w:rsidRPr="00CD134F">
        <w:rPr>
          <w:rFonts w:ascii="Verdana" w:hAnsi="Verdana"/>
          <w:sz w:val="22"/>
          <w:szCs w:val="22"/>
        </w:rPr>
        <w:t>z  profesjonalnymi rekwizytami. Następnie mistrz MARINI zaprezentował swój program iluzjonistyczny.</w:t>
      </w:r>
    </w:p>
    <w:p w:rsidR="00CD134F" w:rsidRDefault="00CD134F" w:rsidP="000E2FCD">
      <w:pPr>
        <w:pStyle w:val="Akapitzlist"/>
        <w:spacing w:line="360" w:lineRule="auto"/>
        <w:ind w:left="0"/>
        <w:jc w:val="both"/>
        <w:rPr>
          <w:rFonts w:ascii="Verdana" w:hAnsi="Verdana"/>
          <w:sz w:val="22"/>
          <w:szCs w:val="22"/>
        </w:rPr>
      </w:pPr>
    </w:p>
    <w:p w:rsidR="0014593C" w:rsidRDefault="00CD134F" w:rsidP="00CD134F">
      <w:pPr>
        <w:pStyle w:val="Akapitzlist"/>
        <w:spacing w:line="360" w:lineRule="auto"/>
        <w:ind w:left="0"/>
        <w:jc w:val="both"/>
        <w:rPr>
          <w:rFonts w:ascii="Verdana" w:hAnsi="Verdana"/>
          <w:sz w:val="22"/>
          <w:szCs w:val="22"/>
        </w:rPr>
      </w:pPr>
      <w:r>
        <w:rPr>
          <w:rFonts w:ascii="Verdana" w:hAnsi="Verdana"/>
          <w:sz w:val="22"/>
          <w:szCs w:val="22"/>
        </w:rPr>
        <w:t>2)</w:t>
      </w:r>
      <w:r w:rsidR="0014593C" w:rsidRPr="00CD134F">
        <w:rPr>
          <w:rFonts w:ascii="Verdana" w:hAnsi="Verdana"/>
          <w:sz w:val="22"/>
          <w:szCs w:val="22"/>
        </w:rPr>
        <w:t>W dniach 22-24 lutego 2013r. odbyły się w Łodzi XIX Targi Turystyczne „Na Styku Kultur”. Wśród wystawców znalazło się stoisko Centralnego Łuku Turystycznego, do którego należy również Gmina Grabów. Motywem przewodnim stoiska była karczma Szlachcica Boruty. Gmina Grabów promowała atrakcje turystyczne, tj. zamek w Besiekierach, Święto Palanta, Dzień Cebulowy, Sobótkę Świętojańską i Turniej Rycerski Z przyjemnością informujemy, że otrzymaliśmy od organizatorów nagrodę główną w kategorii</w:t>
      </w:r>
      <w:r>
        <w:rPr>
          <w:rFonts w:ascii="Verdana" w:hAnsi="Verdana"/>
          <w:sz w:val="22"/>
          <w:szCs w:val="22"/>
        </w:rPr>
        <w:t xml:space="preserve"> </w:t>
      </w:r>
      <w:r w:rsidR="0014593C" w:rsidRPr="00CD134F">
        <w:rPr>
          <w:rFonts w:ascii="Verdana" w:hAnsi="Verdana"/>
          <w:sz w:val="22"/>
          <w:szCs w:val="22"/>
        </w:rPr>
        <w:t xml:space="preserve"> ,,Najlepszy Wystawca XIX Targów – Regiony Turystyczne - Na Styku Kultur’’.</w:t>
      </w:r>
    </w:p>
    <w:p w:rsidR="00CD134F" w:rsidRPr="00CD134F" w:rsidRDefault="00CD134F" w:rsidP="00CD134F">
      <w:pPr>
        <w:pStyle w:val="Akapitzlist"/>
        <w:spacing w:line="360" w:lineRule="auto"/>
        <w:ind w:left="0"/>
        <w:jc w:val="both"/>
        <w:rPr>
          <w:rFonts w:ascii="Verdana" w:hAnsi="Verdana"/>
          <w:sz w:val="22"/>
          <w:szCs w:val="22"/>
        </w:rPr>
      </w:pPr>
    </w:p>
    <w:p w:rsidR="0014593C" w:rsidRDefault="00CD134F" w:rsidP="00CD134F">
      <w:pPr>
        <w:pStyle w:val="Akapitzlist"/>
        <w:spacing w:line="360" w:lineRule="auto"/>
        <w:ind w:left="0"/>
        <w:jc w:val="both"/>
        <w:rPr>
          <w:rFonts w:ascii="Verdana" w:hAnsi="Verdana"/>
          <w:b/>
          <w:sz w:val="22"/>
          <w:szCs w:val="22"/>
        </w:rPr>
      </w:pPr>
      <w:r>
        <w:rPr>
          <w:rFonts w:ascii="Verdana" w:hAnsi="Verdana"/>
          <w:sz w:val="22"/>
          <w:szCs w:val="22"/>
        </w:rPr>
        <w:t>3)</w:t>
      </w:r>
      <w:r w:rsidR="0014593C" w:rsidRPr="00CD134F">
        <w:rPr>
          <w:rFonts w:ascii="Verdana" w:hAnsi="Verdana"/>
          <w:sz w:val="22"/>
          <w:szCs w:val="22"/>
        </w:rPr>
        <w:t xml:space="preserve">W dniu 2 kwietnia 2013r obchodziliśmy w Grabowie Święto Palanta. Pomimo zimowej aury rozegrano dwa mecze w palanta. Zaprezentowała się Liga Szkolna oraz grabowski Klub Palanta i LKS Cyprzanów. Na zakończenie imprezy wystąpili aktorzy Teatru Zwierciadło w programie kabaretowym. Koszty Święta Palanta – </w:t>
      </w:r>
      <w:r w:rsidR="0014593C" w:rsidRPr="00CD134F">
        <w:rPr>
          <w:rFonts w:ascii="Verdana" w:hAnsi="Verdana"/>
          <w:b/>
          <w:sz w:val="22"/>
          <w:szCs w:val="22"/>
        </w:rPr>
        <w:t>12.498,16gr.</w:t>
      </w:r>
    </w:p>
    <w:p w:rsidR="00CD134F" w:rsidRPr="00CD134F" w:rsidRDefault="00CD134F" w:rsidP="00CD134F">
      <w:pPr>
        <w:pStyle w:val="Akapitzlist"/>
        <w:spacing w:line="360" w:lineRule="auto"/>
        <w:ind w:left="0"/>
        <w:jc w:val="both"/>
        <w:rPr>
          <w:rFonts w:ascii="Verdana" w:hAnsi="Verdana"/>
          <w:sz w:val="22"/>
          <w:szCs w:val="22"/>
        </w:rPr>
      </w:pPr>
    </w:p>
    <w:p w:rsidR="0014593C" w:rsidRDefault="00CD134F" w:rsidP="00CD134F">
      <w:pPr>
        <w:pStyle w:val="Akapitzlist"/>
        <w:spacing w:line="360" w:lineRule="auto"/>
        <w:ind w:left="0"/>
        <w:jc w:val="both"/>
        <w:rPr>
          <w:rFonts w:ascii="Verdana" w:hAnsi="Verdana"/>
          <w:b/>
          <w:sz w:val="22"/>
          <w:szCs w:val="22"/>
        </w:rPr>
      </w:pPr>
      <w:r>
        <w:rPr>
          <w:rFonts w:ascii="Verdana" w:hAnsi="Verdana"/>
          <w:sz w:val="22"/>
          <w:szCs w:val="22"/>
        </w:rPr>
        <w:t xml:space="preserve">4) </w:t>
      </w:r>
      <w:r w:rsidR="0014593C" w:rsidRPr="00CD134F">
        <w:rPr>
          <w:rFonts w:ascii="Verdana" w:hAnsi="Verdana"/>
          <w:sz w:val="22"/>
          <w:szCs w:val="22"/>
        </w:rPr>
        <w:t>W dniach od 14 do 19 maja 2013r. przyjmowaliśmy gości z Kordeliwki na Ukrainie. W bogatym programie pobytu zwiedzaliśmy naszą Gminę, pokazaliśmy atrakcje Uniejowa, Konina, Sanktuarium w Licheniu, odwiedziliśmy Wioskę Indiańską w Solcy Małej oraz zamek w Łęczycy</w:t>
      </w:r>
      <w:r>
        <w:rPr>
          <w:rFonts w:ascii="Verdana" w:hAnsi="Verdana"/>
          <w:sz w:val="22"/>
          <w:szCs w:val="22"/>
        </w:rPr>
        <w:t xml:space="preserve"> </w:t>
      </w:r>
      <w:r w:rsidR="0014593C" w:rsidRPr="00CD134F">
        <w:rPr>
          <w:rFonts w:ascii="Verdana" w:hAnsi="Verdana"/>
          <w:sz w:val="22"/>
          <w:szCs w:val="22"/>
        </w:rPr>
        <w:t xml:space="preserve">i Besiekierach. Na koniec pobytu grupa dziewcząt z Kordeliwki uczestniczyła </w:t>
      </w:r>
      <w:r>
        <w:rPr>
          <w:rFonts w:ascii="Verdana" w:hAnsi="Verdana"/>
          <w:sz w:val="22"/>
          <w:szCs w:val="22"/>
        </w:rPr>
        <w:t xml:space="preserve"> </w:t>
      </w:r>
      <w:r w:rsidR="0014593C" w:rsidRPr="00CD134F">
        <w:rPr>
          <w:rFonts w:ascii="Verdana" w:hAnsi="Verdana"/>
          <w:sz w:val="22"/>
          <w:szCs w:val="22"/>
        </w:rPr>
        <w:t xml:space="preserve">w Święcie Ludowym w Krainie Mleka, prezentując swój dorobek artystyczny. Wydatki GOK – bilety wstępu do Wioski Indiańskiej – </w:t>
      </w:r>
      <w:r w:rsidR="0014593C" w:rsidRPr="00CD134F">
        <w:rPr>
          <w:rFonts w:ascii="Verdana" w:hAnsi="Verdana"/>
          <w:b/>
          <w:sz w:val="22"/>
          <w:szCs w:val="22"/>
        </w:rPr>
        <w:t>200zł.</w:t>
      </w:r>
    </w:p>
    <w:p w:rsidR="00CD134F" w:rsidRPr="00CD134F" w:rsidRDefault="00CD134F" w:rsidP="00CD134F">
      <w:pPr>
        <w:pStyle w:val="Akapitzlist"/>
        <w:spacing w:line="360" w:lineRule="auto"/>
        <w:ind w:left="0"/>
        <w:jc w:val="both"/>
        <w:rPr>
          <w:rFonts w:ascii="Verdana" w:hAnsi="Verdana"/>
          <w:sz w:val="22"/>
          <w:szCs w:val="22"/>
        </w:rPr>
      </w:pPr>
    </w:p>
    <w:p w:rsidR="0014593C" w:rsidRDefault="00CD134F" w:rsidP="00BF5646">
      <w:pPr>
        <w:pStyle w:val="Akapitzlist"/>
        <w:spacing w:line="360" w:lineRule="auto"/>
        <w:ind w:left="0"/>
        <w:jc w:val="both"/>
        <w:rPr>
          <w:rFonts w:ascii="Verdana" w:hAnsi="Verdana"/>
          <w:b/>
          <w:sz w:val="22"/>
          <w:szCs w:val="22"/>
        </w:rPr>
      </w:pPr>
      <w:r>
        <w:rPr>
          <w:rFonts w:ascii="Verdana" w:hAnsi="Verdana"/>
          <w:sz w:val="22"/>
          <w:szCs w:val="22"/>
        </w:rPr>
        <w:t xml:space="preserve">5) </w:t>
      </w:r>
      <w:r w:rsidR="0014593C" w:rsidRPr="00CD134F">
        <w:rPr>
          <w:rFonts w:ascii="Verdana" w:hAnsi="Verdana"/>
          <w:sz w:val="22"/>
          <w:szCs w:val="22"/>
        </w:rPr>
        <w:t>W dniu 19 maja 2013r. odbyło się w Grabowie na stadionie LKS Viktoria ,,Święto Ludowe w Krainie Mleka’’. Licznie zgromadzona publiczność obejrzała występy zespołów lokalnych, gości z Kordeliwki, Bractwa Rycerskiego, Zespołu Pieśni i Tańca Anilana. Odbyły się również konkursy dla dzieci i dorosłych m.in. Dojenie Krowy i Byk Rodeo, w których nagrody ufundowała OSM Koło i ŁSM JOGO.</w:t>
      </w:r>
      <w:r w:rsidR="00BF5646">
        <w:rPr>
          <w:rFonts w:ascii="Verdana" w:hAnsi="Verdana"/>
          <w:sz w:val="22"/>
          <w:szCs w:val="22"/>
        </w:rPr>
        <w:t xml:space="preserve"> </w:t>
      </w:r>
      <w:r w:rsidR="0014593C" w:rsidRPr="00CD134F">
        <w:rPr>
          <w:rFonts w:ascii="Verdana" w:hAnsi="Verdana"/>
          <w:sz w:val="22"/>
          <w:szCs w:val="22"/>
        </w:rPr>
        <w:t xml:space="preserve">Całkowite koszty związane ze Świętem Mleka – 29.373,14gr. Wpływy – OSM Koło 15.000zł + </w:t>
      </w:r>
      <w:r w:rsidR="0014593C" w:rsidRPr="00CD134F">
        <w:rPr>
          <w:rFonts w:ascii="Verdana" w:hAnsi="Verdana"/>
          <w:sz w:val="22"/>
          <w:szCs w:val="22"/>
        </w:rPr>
        <w:lastRenderedPageBreak/>
        <w:t xml:space="preserve">dofinansowanie BS Grabów, wynajem placu pod stoiska -1707,70gr. Ogółem koszty, które poniósł GOK – </w:t>
      </w:r>
      <w:r w:rsidR="0014593C" w:rsidRPr="00CD134F">
        <w:rPr>
          <w:rFonts w:ascii="Verdana" w:hAnsi="Verdana"/>
          <w:b/>
          <w:sz w:val="22"/>
          <w:szCs w:val="22"/>
        </w:rPr>
        <w:t>12.665,44gr.</w:t>
      </w:r>
    </w:p>
    <w:p w:rsidR="00BF5646" w:rsidRPr="00CD134F" w:rsidRDefault="00BF5646" w:rsidP="00BF5646">
      <w:pPr>
        <w:pStyle w:val="Akapitzlist"/>
        <w:spacing w:line="360" w:lineRule="auto"/>
        <w:ind w:left="0"/>
        <w:jc w:val="both"/>
        <w:rPr>
          <w:rFonts w:ascii="Verdana" w:hAnsi="Verdana"/>
          <w:sz w:val="22"/>
          <w:szCs w:val="22"/>
        </w:rPr>
      </w:pPr>
    </w:p>
    <w:p w:rsidR="00EB465A" w:rsidRPr="000E2FCD" w:rsidRDefault="00BF5646" w:rsidP="000E2FCD">
      <w:pPr>
        <w:pStyle w:val="Akapitzlist"/>
        <w:spacing w:line="360" w:lineRule="auto"/>
        <w:ind w:left="0"/>
        <w:jc w:val="both"/>
        <w:rPr>
          <w:rFonts w:ascii="Verdana" w:hAnsi="Verdana"/>
          <w:sz w:val="22"/>
          <w:szCs w:val="22"/>
        </w:rPr>
      </w:pPr>
      <w:r>
        <w:rPr>
          <w:rFonts w:ascii="Verdana" w:hAnsi="Verdana"/>
          <w:sz w:val="22"/>
          <w:szCs w:val="22"/>
        </w:rPr>
        <w:t>6)</w:t>
      </w:r>
      <w:r w:rsidR="0014593C" w:rsidRPr="00CD134F">
        <w:rPr>
          <w:rFonts w:ascii="Verdana" w:hAnsi="Verdana"/>
          <w:sz w:val="22"/>
          <w:szCs w:val="22"/>
        </w:rPr>
        <w:t>W dniu 26 maja 2013r. obchodziliśmy 100-lecie Ochotniczej Straży Pożarnej w Starej Sobótce oraz Powiatowy Dzień Strażaka. Oprawę muzyczną podczas tej uroczystości zapewniła Gminna Orkiestra Dęta z Grabowa.</w:t>
      </w:r>
      <w:r>
        <w:rPr>
          <w:rFonts w:ascii="Verdana" w:hAnsi="Verdana"/>
          <w:sz w:val="22"/>
          <w:szCs w:val="22"/>
        </w:rPr>
        <w:t xml:space="preserve"> </w:t>
      </w:r>
      <w:r w:rsidR="0014593C" w:rsidRPr="00CD134F">
        <w:rPr>
          <w:rFonts w:ascii="Verdana" w:hAnsi="Verdana"/>
          <w:sz w:val="22"/>
          <w:szCs w:val="22"/>
        </w:rPr>
        <w:t xml:space="preserve">Wydatki GOK związane z imprezą – </w:t>
      </w:r>
      <w:r w:rsidR="0014593C" w:rsidRPr="00CD134F">
        <w:rPr>
          <w:rFonts w:ascii="Verdana" w:hAnsi="Verdana"/>
          <w:b/>
          <w:sz w:val="22"/>
          <w:szCs w:val="22"/>
        </w:rPr>
        <w:t>1076,00 zł.,</w:t>
      </w:r>
      <w:r w:rsidR="0014593C" w:rsidRPr="00CD134F">
        <w:rPr>
          <w:rFonts w:ascii="Verdana" w:hAnsi="Verdana"/>
          <w:sz w:val="22"/>
          <w:szCs w:val="22"/>
        </w:rPr>
        <w:t xml:space="preserve"> (dokumentacja DVD, nagłośnienie, sanitariaty TOI </w:t>
      </w:r>
      <w:proofErr w:type="spellStart"/>
      <w:r w:rsidR="0014593C" w:rsidRPr="00CD134F">
        <w:rPr>
          <w:rFonts w:ascii="Verdana" w:hAnsi="Verdana"/>
          <w:sz w:val="22"/>
          <w:szCs w:val="22"/>
        </w:rPr>
        <w:t>TOI</w:t>
      </w:r>
      <w:proofErr w:type="spellEnd"/>
      <w:r w:rsidR="0014593C" w:rsidRPr="00CD134F">
        <w:rPr>
          <w:rFonts w:ascii="Verdana" w:hAnsi="Verdana"/>
          <w:sz w:val="22"/>
          <w:szCs w:val="22"/>
        </w:rPr>
        <w:t>).</w:t>
      </w:r>
    </w:p>
    <w:p w:rsidR="006A18FB" w:rsidRPr="00CD134F" w:rsidRDefault="006A18FB" w:rsidP="00EB465A">
      <w:pPr>
        <w:spacing w:after="0" w:line="360" w:lineRule="auto"/>
        <w:jc w:val="center"/>
        <w:rPr>
          <w:rFonts w:ascii="Times New Roman" w:hAnsi="Times New Roman"/>
          <w:b/>
          <w:u w:val="single"/>
        </w:rPr>
      </w:pPr>
    </w:p>
    <w:p w:rsidR="006A18FB" w:rsidRPr="00CD134F" w:rsidRDefault="006A18FB" w:rsidP="006A18FB">
      <w:pPr>
        <w:pStyle w:val="Tekstpodstawowy"/>
        <w:jc w:val="left"/>
        <w:rPr>
          <w:rFonts w:ascii="Verdana" w:hAnsi="Verdana"/>
          <w:sz w:val="22"/>
          <w:szCs w:val="22"/>
        </w:rPr>
      </w:pPr>
      <w:r w:rsidRPr="00CD134F">
        <w:rPr>
          <w:rFonts w:ascii="Verdana" w:hAnsi="Verdana"/>
          <w:sz w:val="22"/>
          <w:szCs w:val="22"/>
        </w:rPr>
        <w:t xml:space="preserve">                                                                  </w:t>
      </w:r>
      <w:r w:rsidR="00CD134F">
        <w:rPr>
          <w:rFonts w:ascii="Verdana" w:hAnsi="Verdana"/>
          <w:sz w:val="22"/>
          <w:szCs w:val="22"/>
        </w:rPr>
        <w:t xml:space="preserve">               </w:t>
      </w:r>
      <w:r w:rsidRPr="00CD134F">
        <w:rPr>
          <w:rFonts w:ascii="Verdana" w:hAnsi="Verdana"/>
          <w:sz w:val="22"/>
          <w:szCs w:val="22"/>
        </w:rPr>
        <w:t xml:space="preserve">   Dziękuję za uwagę</w:t>
      </w:r>
    </w:p>
    <w:p w:rsidR="006A18FB" w:rsidRPr="00CD134F" w:rsidRDefault="006A18FB" w:rsidP="006A18FB">
      <w:pPr>
        <w:pStyle w:val="Tekstpodstawowy"/>
        <w:jc w:val="left"/>
        <w:rPr>
          <w:rFonts w:ascii="Verdana" w:hAnsi="Verdana"/>
          <w:sz w:val="22"/>
          <w:szCs w:val="22"/>
        </w:rPr>
      </w:pPr>
    </w:p>
    <w:p w:rsidR="006A18FB" w:rsidRPr="00CD134F" w:rsidRDefault="006A18FB" w:rsidP="006A18FB">
      <w:pPr>
        <w:pStyle w:val="Tekstpodstawowy"/>
        <w:jc w:val="left"/>
        <w:rPr>
          <w:rFonts w:ascii="Verdana" w:hAnsi="Verdana"/>
          <w:sz w:val="22"/>
          <w:szCs w:val="22"/>
        </w:rPr>
      </w:pPr>
      <w:r w:rsidRPr="00CD134F">
        <w:rPr>
          <w:rFonts w:ascii="Verdana" w:hAnsi="Verdana"/>
          <w:sz w:val="22"/>
          <w:szCs w:val="22"/>
        </w:rPr>
        <w:t xml:space="preserve">                                                              </w:t>
      </w:r>
      <w:r w:rsidR="00CD134F">
        <w:rPr>
          <w:rFonts w:ascii="Verdana" w:hAnsi="Verdana"/>
          <w:sz w:val="22"/>
          <w:szCs w:val="22"/>
        </w:rPr>
        <w:t xml:space="preserve">                </w:t>
      </w:r>
      <w:r w:rsidRPr="00CD134F">
        <w:rPr>
          <w:rFonts w:ascii="Verdana" w:hAnsi="Verdana"/>
          <w:sz w:val="22"/>
          <w:szCs w:val="22"/>
        </w:rPr>
        <w:t xml:space="preserve"> WÓJT GMINY GRABÓW</w:t>
      </w:r>
    </w:p>
    <w:p w:rsidR="006A18FB" w:rsidRPr="00CD134F" w:rsidRDefault="006A18FB" w:rsidP="006A18FB">
      <w:pPr>
        <w:pStyle w:val="Tekstpodstawowy"/>
        <w:jc w:val="left"/>
        <w:rPr>
          <w:rFonts w:ascii="Verdana" w:hAnsi="Verdana"/>
          <w:sz w:val="22"/>
          <w:szCs w:val="22"/>
        </w:rPr>
      </w:pPr>
    </w:p>
    <w:p w:rsidR="006A18FB" w:rsidRPr="00CD134F" w:rsidRDefault="006A18FB" w:rsidP="006A18FB">
      <w:pPr>
        <w:pStyle w:val="Tekstpodstawowy"/>
        <w:jc w:val="left"/>
        <w:rPr>
          <w:rFonts w:ascii="Verdana" w:hAnsi="Verdana"/>
          <w:sz w:val="22"/>
          <w:szCs w:val="22"/>
        </w:rPr>
      </w:pPr>
      <w:r w:rsidRPr="00CD134F">
        <w:rPr>
          <w:rFonts w:ascii="Verdana" w:hAnsi="Verdana"/>
          <w:sz w:val="22"/>
          <w:szCs w:val="22"/>
        </w:rPr>
        <w:t xml:space="preserve">                                                                </w:t>
      </w:r>
      <w:r w:rsidR="00CD134F">
        <w:rPr>
          <w:rFonts w:ascii="Verdana" w:hAnsi="Verdana"/>
          <w:sz w:val="22"/>
          <w:szCs w:val="22"/>
        </w:rPr>
        <w:t xml:space="preserve">               </w:t>
      </w:r>
      <w:r w:rsidRPr="00CD134F">
        <w:rPr>
          <w:rFonts w:ascii="Verdana" w:hAnsi="Verdana"/>
          <w:sz w:val="22"/>
          <w:szCs w:val="22"/>
        </w:rPr>
        <w:t xml:space="preserve">   Ryszard Kostrzewski</w:t>
      </w:r>
    </w:p>
    <w:p w:rsidR="006A18FB" w:rsidRPr="00CD134F" w:rsidRDefault="006A18FB" w:rsidP="006A18FB">
      <w:pPr>
        <w:spacing w:line="360" w:lineRule="auto"/>
        <w:jc w:val="center"/>
        <w:rPr>
          <w:rFonts w:ascii="Verdana" w:hAnsi="Verdana"/>
          <w:b/>
          <w:u w:val="single"/>
        </w:rPr>
      </w:pPr>
    </w:p>
    <w:p w:rsidR="006A18FB" w:rsidRDefault="006A18FB" w:rsidP="006A18FB">
      <w:pPr>
        <w:spacing w:after="0" w:line="360" w:lineRule="auto"/>
        <w:ind w:firstLine="709"/>
        <w:jc w:val="both"/>
        <w:rPr>
          <w:rFonts w:ascii="Verdana" w:hAnsi="Verdana"/>
        </w:rPr>
      </w:pPr>
    </w:p>
    <w:p w:rsidR="006A18FB" w:rsidRDefault="006A18FB" w:rsidP="006A18FB">
      <w:pPr>
        <w:spacing w:after="0" w:line="360" w:lineRule="auto"/>
        <w:ind w:firstLine="709"/>
        <w:jc w:val="both"/>
        <w:rPr>
          <w:rFonts w:ascii="Times New Roman" w:hAnsi="Times New Roman"/>
        </w:rPr>
      </w:pPr>
    </w:p>
    <w:p w:rsidR="00273496" w:rsidRDefault="00273496"/>
    <w:sectPr w:rsidR="00273496" w:rsidSect="0014593C">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569"/>
    <w:multiLevelType w:val="hybridMultilevel"/>
    <w:tmpl w:val="48C64D2A"/>
    <w:lvl w:ilvl="0" w:tplc="04150011">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D5E0716"/>
    <w:multiLevelType w:val="hybridMultilevel"/>
    <w:tmpl w:val="2A94B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785562"/>
    <w:multiLevelType w:val="hybridMultilevel"/>
    <w:tmpl w:val="C5560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3D253D"/>
    <w:multiLevelType w:val="hybridMultilevel"/>
    <w:tmpl w:val="047084C0"/>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6F2A8F"/>
    <w:multiLevelType w:val="hybridMultilevel"/>
    <w:tmpl w:val="C42A26D0"/>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AC935F0"/>
    <w:multiLevelType w:val="hybridMultilevel"/>
    <w:tmpl w:val="0C96480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5B994A9C"/>
    <w:multiLevelType w:val="hybridMultilevel"/>
    <w:tmpl w:val="3F3418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2241661"/>
    <w:multiLevelType w:val="hybridMultilevel"/>
    <w:tmpl w:val="6E74CC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79C72CC0"/>
    <w:multiLevelType w:val="multilevel"/>
    <w:tmpl w:val="FCA25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4"/>
  </w:num>
  <w:num w:numId="8">
    <w:abstractNumId w:val="5"/>
  </w:num>
  <w:num w:numId="9">
    <w:abstractNumId w:val="8"/>
  </w:num>
  <w:num w:numId="10">
    <w:abstractNumId w:val="6"/>
  </w:num>
  <w:num w:numId="14">
    <w:abstractNumId w:val="3"/>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useFELayout/>
  </w:compat>
  <w:rsids>
    <w:rsidRoot w:val="006A18FB"/>
    <w:rsid w:val="000E2FCD"/>
    <w:rsid w:val="0014593C"/>
    <w:rsid w:val="00273496"/>
    <w:rsid w:val="003E79DC"/>
    <w:rsid w:val="006A18FB"/>
    <w:rsid w:val="008021F1"/>
    <w:rsid w:val="00BF5646"/>
    <w:rsid w:val="00CD134F"/>
    <w:rsid w:val="00EB46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6A18FB"/>
    <w:pPr>
      <w:spacing w:after="0" w:line="240" w:lineRule="auto"/>
      <w:jc w:val="center"/>
    </w:pPr>
    <w:rPr>
      <w:rFonts w:ascii="Times New Roman" w:eastAsia="Times New Roman" w:hAnsi="Times New Roman" w:cs="Times New Roman"/>
      <w:b/>
      <w:bCs/>
      <w:sz w:val="24"/>
      <w:szCs w:val="24"/>
    </w:rPr>
  </w:style>
  <w:style w:type="character" w:customStyle="1" w:styleId="TekstpodstawowyZnak">
    <w:name w:val="Tekst podstawowy Znak"/>
    <w:basedOn w:val="Domylnaczcionkaakapitu"/>
    <w:link w:val="Tekstpodstawowy"/>
    <w:semiHidden/>
    <w:rsid w:val="006A18FB"/>
    <w:rPr>
      <w:rFonts w:ascii="Times New Roman" w:eastAsia="Times New Roman" w:hAnsi="Times New Roman" w:cs="Times New Roman"/>
      <w:b/>
      <w:bCs/>
      <w:sz w:val="24"/>
      <w:szCs w:val="24"/>
    </w:rPr>
  </w:style>
  <w:style w:type="paragraph" w:styleId="Tekstpodstawowy3">
    <w:name w:val="Body Text 3"/>
    <w:basedOn w:val="Normalny"/>
    <w:link w:val="Tekstpodstawowy3Znak"/>
    <w:semiHidden/>
    <w:unhideWhenUsed/>
    <w:rsid w:val="006A18FB"/>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semiHidden/>
    <w:rsid w:val="006A18FB"/>
    <w:rPr>
      <w:rFonts w:ascii="Times New Roman" w:eastAsia="Times New Roman" w:hAnsi="Times New Roman" w:cs="Times New Roman"/>
      <w:sz w:val="16"/>
      <w:szCs w:val="16"/>
    </w:rPr>
  </w:style>
  <w:style w:type="paragraph" w:styleId="Akapitzlist">
    <w:name w:val="List Paragraph"/>
    <w:basedOn w:val="Normalny"/>
    <w:uiPriority w:val="34"/>
    <w:qFormat/>
    <w:rsid w:val="006A18FB"/>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Standard">
    <w:name w:val="Standard"/>
    <w:rsid w:val="006A18FB"/>
    <w:pPr>
      <w:widowControl w:val="0"/>
      <w:suppressAutoHyphens/>
      <w:autoSpaceDN w:val="0"/>
      <w:spacing w:after="0" w:line="240" w:lineRule="auto"/>
    </w:pPr>
    <w:rPr>
      <w:rFonts w:ascii="Arial" w:eastAsia="Lucida Sans Unicode" w:hAnsi="Arial" w:cs="Tahoma"/>
      <w:kern w:val="3"/>
      <w:sz w:val="24"/>
      <w:szCs w:val="24"/>
      <w:lang w:bidi="pl-PL"/>
    </w:rPr>
  </w:style>
  <w:style w:type="paragraph" w:styleId="NormalnyWeb">
    <w:name w:val="Normal (Web)"/>
    <w:basedOn w:val="Normalny"/>
    <w:uiPriority w:val="99"/>
    <w:semiHidden/>
    <w:unhideWhenUsed/>
    <w:rsid w:val="003E79D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4769799">
      <w:bodyDiv w:val="1"/>
      <w:marLeft w:val="0"/>
      <w:marRight w:val="0"/>
      <w:marTop w:val="0"/>
      <w:marBottom w:val="0"/>
      <w:divBdr>
        <w:top w:val="none" w:sz="0" w:space="0" w:color="auto"/>
        <w:left w:val="none" w:sz="0" w:space="0" w:color="auto"/>
        <w:bottom w:val="none" w:sz="0" w:space="0" w:color="auto"/>
        <w:right w:val="none" w:sz="0" w:space="0" w:color="auto"/>
      </w:divBdr>
    </w:div>
    <w:div w:id="14456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2336</Words>
  <Characters>14016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 Anna</dc:creator>
  <cp:keywords/>
  <dc:description/>
  <cp:lastModifiedBy>Woźniak Anna</cp:lastModifiedBy>
  <cp:revision>3</cp:revision>
  <cp:lastPrinted>2013-06-26T11:45:00Z</cp:lastPrinted>
  <dcterms:created xsi:type="dcterms:W3CDTF">2013-06-26T09:27:00Z</dcterms:created>
  <dcterms:modified xsi:type="dcterms:W3CDTF">2013-06-26T11:47:00Z</dcterms:modified>
</cp:coreProperties>
</file>